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7678A9"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360E43"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№1437 от 08 декабря 2017г. «</w:t>
      </w:r>
      <w:r w:rsidRPr="00360E43">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Самарской области № 1483 от 16.11.2015 г. «Об утверждении ведомственного перечня муниципальных услуг и работ, оказываемых и выполняемых муниципальными учреждениями  муниципального района Сергиевский Самарской области»</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3</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56157E">
        <w:rPr>
          <w:rFonts w:ascii="Times New Roman" w:eastAsia="Calibri" w:hAnsi="Times New Roman" w:cs="Times New Roman"/>
          <w:sz w:val="12"/>
          <w:szCs w:val="12"/>
        </w:rPr>
        <w:t>Заключение о результатах публичных слушаний 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2018 год и на плановый период 2019 и 2020 годов» от "08"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8</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6157E" w:rsidRPr="0015017C"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proofErr w:type="gramStart"/>
      <w:r w:rsidRPr="0056157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Воротнее</w:t>
      </w:r>
      <w:r w:rsidRPr="0056157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Воротнее</w:t>
      </w:r>
      <w:r w:rsidRPr="0056157E">
        <w:rPr>
          <w:rFonts w:ascii="Times New Roman" w:eastAsia="Calibri" w:hAnsi="Times New Roman" w:cs="Times New Roman"/>
          <w:sz w:val="12"/>
          <w:szCs w:val="12"/>
        </w:rPr>
        <w:t xml:space="preserve"> муниципального района Сергиевский Самарской области «О бюджете сельского поселения </w:t>
      </w:r>
      <w:r>
        <w:rPr>
          <w:rFonts w:ascii="Times New Roman" w:eastAsia="Calibri" w:hAnsi="Times New Roman" w:cs="Times New Roman"/>
          <w:sz w:val="12"/>
          <w:szCs w:val="12"/>
        </w:rPr>
        <w:t>Воротнее</w:t>
      </w:r>
      <w:r w:rsidRPr="0056157E">
        <w:rPr>
          <w:rFonts w:ascii="Times New Roman" w:eastAsia="Calibri" w:hAnsi="Times New Roman" w:cs="Times New Roman"/>
          <w:sz w:val="12"/>
          <w:szCs w:val="12"/>
        </w:rPr>
        <w:t xml:space="preserve"> муниципального района Сергиевский Самарской области  на 2018 год и на плановый период 2019 и 2020 годов» от "08"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8</w:t>
      </w:r>
      <w:proofErr w:type="gramEnd"/>
    </w:p>
    <w:p w:rsidR="0056157E" w:rsidRDefault="0056157E" w:rsidP="0056157E">
      <w:pPr>
        <w:tabs>
          <w:tab w:val="left" w:pos="284"/>
        </w:tabs>
        <w:spacing w:after="0" w:line="240" w:lineRule="auto"/>
        <w:jc w:val="both"/>
        <w:rPr>
          <w:rFonts w:ascii="Times New Roman" w:eastAsia="Calibri" w:hAnsi="Times New Roman" w:cs="Times New Roman"/>
          <w:sz w:val="12"/>
          <w:szCs w:val="12"/>
        </w:rPr>
      </w:pPr>
    </w:p>
    <w:p w:rsidR="0056157E" w:rsidRPr="0015017C"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56157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Верхняя Орлянка</w:t>
      </w:r>
      <w:r w:rsidRPr="0056157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Верхняя Орлянка</w:t>
      </w:r>
      <w:r w:rsidRPr="0056157E">
        <w:rPr>
          <w:rFonts w:ascii="Times New Roman" w:eastAsia="Calibri" w:hAnsi="Times New Roman" w:cs="Times New Roman"/>
          <w:sz w:val="12"/>
          <w:szCs w:val="12"/>
        </w:rPr>
        <w:t xml:space="preserve"> муниципального района Сергиевский Самарской области «О бюджете сельского поселения </w:t>
      </w:r>
      <w:r>
        <w:rPr>
          <w:rFonts w:ascii="Times New Roman" w:eastAsia="Calibri" w:hAnsi="Times New Roman" w:cs="Times New Roman"/>
          <w:sz w:val="12"/>
          <w:szCs w:val="12"/>
        </w:rPr>
        <w:t>Верхняя Орлянка</w:t>
      </w:r>
      <w:r w:rsidRPr="0056157E">
        <w:rPr>
          <w:rFonts w:ascii="Times New Roman" w:eastAsia="Calibri" w:hAnsi="Times New Roman" w:cs="Times New Roman"/>
          <w:sz w:val="12"/>
          <w:szCs w:val="12"/>
        </w:rPr>
        <w:t xml:space="preserve"> муниципального района Сергиевский Самарской области  на 2018 год и на плановый период 2019 и 2020 годов» от "08"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8</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6157E" w:rsidRPr="0015017C"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56157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Елшанка</w:t>
      </w:r>
      <w:r w:rsidRPr="0056157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Елшанка</w:t>
      </w:r>
      <w:r w:rsidRPr="0056157E">
        <w:rPr>
          <w:rFonts w:ascii="Times New Roman" w:eastAsia="Calibri" w:hAnsi="Times New Roman" w:cs="Times New Roman"/>
          <w:sz w:val="12"/>
          <w:szCs w:val="12"/>
        </w:rPr>
        <w:t xml:space="preserve"> муниципального района Сергиевский Самарской области «О бюджете сельского поселения </w:t>
      </w:r>
      <w:r>
        <w:rPr>
          <w:rFonts w:ascii="Times New Roman" w:eastAsia="Calibri" w:hAnsi="Times New Roman" w:cs="Times New Roman"/>
          <w:sz w:val="12"/>
          <w:szCs w:val="12"/>
        </w:rPr>
        <w:t>Елшанка</w:t>
      </w:r>
      <w:r w:rsidRPr="0056157E">
        <w:rPr>
          <w:rFonts w:ascii="Times New Roman" w:eastAsia="Calibri" w:hAnsi="Times New Roman" w:cs="Times New Roman"/>
          <w:sz w:val="12"/>
          <w:szCs w:val="12"/>
        </w:rPr>
        <w:t xml:space="preserve"> муниципального района Сергиевский Самарской области  на 2018 год и на плановый период 2019 и 2020 годов» от "08"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8</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6157E" w:rsidRPr="0015017C"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proofErr w:type="gramStart"/>
      <w:r w:rsidRPr="0056157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Захаркино</w:t>
      </w:r>
      <w:r w:rsidRPr="0056157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Захаркино</w:t>
      </w:r>
      <w:r w:rsidRPr="0056157E">
        <w:rPr>
          <w:rFonts w:ascii="Times New Roman" w:eastAsia="Calibri" w:hAnsi="Times New Roman" w:cs="Times New Roman"/>
          <w:sz w:val="12"/>
          <w:szCs w:val="12"/>
        </w:rPr>
        <w:t xml:space="preserve"> муниципального района Сергиевский Самарской области «О бюджете сельского поселения </w:t>
      </w:r>
      <w:r>
        <w:rPr>
          <w:rFonts w:ascii="Times New Roman" w:eastAsia="Calibri" w:hAnsi="Times New Roman" w:cs="Times New Roman"/>
          <w:sz w:val="12"/>
          <w:szCs w:val="12"/>
        </w:rPr>
        <w:t>Захаркино</w:t>
      </w:r>
      <w:r w:rsidRPr="0056157E">
        <w:rPr>
          <w:rFonts w:ascii="Times New Roman" w:eastAsia="Calibri" w:hAnsi="Times New Roman" w:cs="Times New Roman"/>
          <w:sz w:val="12"/>
          <w:szCs w:val="12"/>
        </w:rPr>
        <w:t xml:space="preserve"> муниципального района Сергиевский Самарской области  на 2018 год и на плановый период 2019 и 2020 годов» от "08"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9</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6157E" w:rsidRPr="0015017C"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56157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Кармало-Аделяково</w:t>
      </w:r>
      <w:r w:rsidRPr="0056157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Кармало-Аделяково</w:t>
      </w:r>
      <w:r w:rsidRPr="0056157E">
        <w:rPr>
          <w:rFonts w:ascii="Times New Roman" w:eastAsia="Calibri" w:hAnsi="Times New Roman" w:cs="Times New Roman"/>
          <w:sz w:val="12"/>
          <w:szCs w:val="12"/>
        </w:rPr>
        <w:t xml:space="preserve"> муниципального района Сергиевский Самарской области «О бюджете сельского поселения </w:t>
      </w:r>
      <w:r>
        <w:rPr>
          <w:rFonts w:ascii="Times New Roman" w:eastAsia="Calibri" w:hAnsi="Times New Roman" w:cs="Times New Roman"/>
          <w:sz w:val="12"/>
          <w:szCs w:val="12"/>
        </w:rPr>
        <w:t>Кармало-Аделяково</w:t>
      </w:r>
      <w:r w:rsidRPr="0056157E">
        <w:rPr>
          <w:rFonts w:ascii="Times New Roman" w:eastAsia="Calibri" w:hAnsi="Times New Roman" w:cs="Times New Roman"/>
          <w:sz w:val="12"/>
          <w:szCs w:val="12"/>
        </w:rPr>
        <w:t xml:space="preserve"> муниципального района Сергиевский Самарской области  на 2018 год и на плановый период 2019 и 2020 годов» от "08"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9</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6157E" w:rsidRPr="0015017C"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proofErr w:type="gramStart"/>
      <w:r w:rsidRPr="0056157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Калиновка</w:t>
      </w:r>
      <w:r w:rsidRPr="0056157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Калиновка</w:t>
      </w:r>
      <w:r w:rsidRPr="0056157E">
        <w:rPr>
          <w:rFonts w:ascii="Times New Roman" w:eastAsia="Calibri" w:hAnsi="Times New Roman" w:cs="Times New Roman"/>
          <w:sz w:val="12"/>
          <w:szCs w:val="12"/>
        </w:rPr>
        <w:t xml:space="preserve"> муниципального района Сергиевский Самарской области «О бюджете сельского поселения </w:t>
      </w:r>
      <w:r>
        <w:rPr>
          <w:rFonts w:ascii="Times New Roman" w:eastAsia="Calibri" w:hAnsi="Times New Roman" w:cs="Times New Roman"/>
          <w:sz w:val="12"/>
          <w:szCs w:val="12"/>
        </w:rPr>
        <w:t>Калиновка</w:t>
      </w:r>
      <w:r w:rsidRPr="0056157E">
        <w:rPr>
          <w:rFonts w:ascii="Times New Roman" w:eastAsia="Calibri" w:hAnsi="Times New Roman" w:cs="Times New Roman"/>
          <w:sz w:val="12"/>
          <w:szCs w:val="12"/>
        </w:rPr>
        <w:t xml:space="preserve"> муниципального района Сергиевский Самарской области  на 2018 год и на плановый период 2019 и 2020 годов» от "08"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9</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6157E" w:rsidRPr="0015017C"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proofErr w:type="gramStart"/>
      <w:r w:rsidRPr="0056157E">
        <w:rPr>
          <w:rFonts w:ascii="Times New Roman" w:eastAsia="Calibri" w:hAnsi="Times New Roman" w:cs="Times New Roman"/>
          <w:sz w:val="12"/>
          <w:szCs w:val="12"/>
        </w:rPr>
        <w:t xml:space="preserve">Заключение о результатах публичных слушаний в сельском поселении </w:t>
      </w:r>
      <w:r w:rsidR="00B26FD8">
        <w:rPr>
          <w:rFonts w:ascii="Times New Roman" w:eastAsia="Calibri" w:hAnsi="Times New Roman" w:cs="Times New Roman"/>
          <w:sz w:val="12"/>
          <w:szCs w:val="12"/>
        </w:rPr>
        <w:t>Кандабулак</w:t>
      </w:r>
      <w:r w:rsidRPr="0056157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sidR="00B26FD8">
        <w:rPr>
          <w:rFonts w:ascii="Times New Roman" w:eastAsia="Calibri" w:hAnsi="Times New Roman" w:cs="Times New Roman"/>
          <w:sz w:val="12"/>
          <w:szCs w:val="12"/>
        </w:rPr>
        <w:t>Кандабулак</w:t>
      </w:r>
      <w:r w:rsidR="00B26FD8" w:rsidRPr="0056157E">
        <w:rPr>
          <w:rFonts w:ascii="Times New Roman" w:eastAsia="Calibri" w:hAnsi="Times New Roman" w:cs="Times New Roman"/>
          <w:sz w:val="12"/>
          <w:szCs w:val="12"/>
        </w:rPr>
        <w:t xml:space="preserve"> </w:t>
      </w:r>
      <w:r w:rsidRPr="0056157E">
        <w:rPr>
          <w:rFonts w:ascii="Times New Roman" w:eastAsia="Calibri" w:hAnsi="Times New Roman" w:cs="Times New Roman"/>
          <w:sz w:val="12"/>
          <w:szCs w:val="12"/>
        </w:rPr>
        <w:t xml:space="preserve">муниципального района Сергиевский Самарской области «О бюджете сельского поселения </w:t>
      </w:r>
      <w:r w:rsidR="00B26FD8">
        <w:rPr>
          <w:rFonts w:ascii="Times New Roman" w:eastAsia="Calibri" w:hAnsi="Times New Roman" w:cs="Times New Roman"/>
          <w:sz w:val="12"/>
          <w:szCs w:val="12"/>
        </w:rPr>
        <w:t>Кандабулак</w:t>
      </w:r>
      <w:r w:rsidR="00B26FD8" w:rsidRPr="0056157E">
        <w:rPr>
          <w:rFonts w:ascii="Times New Roman" w:eastAsia="Calibri" w:hAnsi="Times New Roman" w:cs="Times New Roman"/>
          <w:sz w:val="12"/>
          <w:szCs w:val="12"/>
        </w:rPr>
        <w:t xml:space="preserve"> </w:t>
      </w:r>
      <w:r w:rsidRPr="0056157E">
        <w:rPr>
          <w:rFonts w:ascii="Times New Roman" w:eastAsia="Calibri" w:hAnsi="Times New Roman" w:cs="Times New Roman"/>
          <w:sz w:val="12"/>
          <w:szCs w:val="12"/>
        </w:rPr>
        <w:t>муниципального района Сергиевский Самарской области  на 2018 год и на плановый период 2019 и 2020 годов» от "08"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9</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6157E" w:rsidRPr="0015017C"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proofErr w:type="gramStart"/>
      <w:r w:rsidRPr="0056157E">
        <w:rPr>
          <w:rFonts w:ascii="Times New Roman" w:eastAsia="Calibri" w:hAnsi="Times New Roman" w:cs="Times New Roman"/>
          <w:sz w:val="12"/>
          <w:szCs w:val="12"/>
        </w:rPr>
        <w:t xml:space="preserve">Заключение о результатах публичных слушаний в сельском поселении </w:t>
      </w:r>
      <w:r w:rsidR="00B26FD8">
        <w:rPr>
          <w:rFonts w:ascii="Times New Roman" w:eastAsia="Calibri" w:hAnsi="Times New Roman" w:cs="Times New Roman"/>
          <w:sz w:val="12"/>
          <w:szCs w:val="12"/>
        </w:rPr>
        <w:t>Красносельское</w:t>
      </w:r>
      <w:r w:rsidRPr="0056157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sidR="00B26FD8">
        <w:rPr>
          <w:rFonts w:ascii="Times New Roman" w:eastAsia="Calibri" w:hAnsi="Times New Roman" w:cs="Times New Roman"/>
          <w:sz w:val="12"/>
          <w:szCs w:val="12"/>
        </w:rPr>
        <w:t>Красносельское</w:t>
      </w:r>
      <w:r w:rsidR="00B26FD8" w:rsidRPr="0056157E">
        <w:rPr>
          <w:rFonts w:ascii="Times New Roman" w:eastAsia="Calibri" w:hAnsi="Times New Roman" w:cs="Times New Roman"/>
          <w:sz w:val="12"/>
          <w:szCs w:val="12"/>
        </w:rPr>
        <w:t xml:space="preserve"> </w:t>
      </w:r>
      <w:r w:rsidRPr="0056157E">
        <w:rPr>
          <w:rFonts w:ascii="Times New Roman" w:eastAsia="Calibri" w:hAnsi="Times New Roman" w:cs="Times New Roman"/>
          <w:sz w:val="12"/>
          <w:szCs w:val="12"/>
        </w:rPr>
        <w:t xml:space="preserve">муниципального района Сергиевский Самарской области «О бюджете сельского поселения </w:t>
      </w:r>
      <w:r w:rsidR="00B26FD8">
        <w:rPr>
          <w:rFonts w:ascii="Times New Roman" w:eastAsia="Calibri" w:hAnsi="Times New Roman" w:cs="Times New Roman"/>
          <w:sz w:val="12"/>
          <w:szCs w:val="12"/>
        </w:rPr>
        <w:t>Красносельское</w:t>
      </w:r>
      <w:r w:rsidR="00B26FD8" w:rsidRPr="0056157E">
        <w:rPr>
          <w:rFonts w:ascii="Times New Roman" w:eastAsia="Calibri" w:hAnsi="Times New Roman" w:cs="Times New Roman"/>
          <w:sz w:val="12"/>
          <w:szCs w:val="12"/>
        </w:rPr>
        <w:t xml:space="preserve"> </w:t>
      </w:r>
      <w:r w:rsidRPr="0056157E">
        <w:rPr>
          <w:rFonts w:ascii="Times New Roman" w:eastAsia="Calibri" w:hAnsi="Times New Roman" w:cs="Times New Roman"/>
          <w:sz w:val="12"/>
          <w:szCs w:val="12"/>
        </w:rPr>
        <w:t>муниципального района Сергиевский Самарской области  на 2018 год и на плановый период 2019 и 2020 годов» от "08"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10</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6157E" w:rsidRPr="0015017C"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proofErr w:type="gramStart"/>
      <w:r w:rsidRPr="0056157E">
        <w:rPr>
          <w:rFonts w:ascii="Times New Roman" w:eastAsia="Calibri" w:hAnsi="Times New Roman" w:cs="Times New Roman"/>
          <w:sz w:val="12"/>
          <w:szCs w:val="12"/>
        </w:rPr>
        <w:t xml:space="preserve">Заключение о результатах публичных слушаний в сельском поселении </w:t>
      </w:r>
      <w:r w:rsidR="00B26FD8">
        <w:rPr>
          <w:rFonts w:ascii="Times New Roman" w:eastAsia="Calibri" w:hAnsi="Times New Roman" w:cs="Times New Roman"/>
          <w:sz w:val="12"/>
          <w:szCs w:val="12"/>
        </w:rPr>
        <w:t>Кутузовский</w:t>
      </w:r>
      <w:r w:rsidRPr="0056157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sidR="00B26FD8">
        <w:rPr>
          <w:rFonts w:ascii="Times New Roman" w:eastAsia="Calibri" w:hAnsi="Times New Roman" w:cs="Times New Roman"/>
          <w:sz w:val="12"/>
          <w:szCs w:val="12"/>
        </w:rPr>
        <w:t>Кутузовский</w:t>
      </w:r>
      <w:r w:rsidR="00B26FD8" w:rsidRPr="0056157E">
        <w:rPr>
          <w:rFonts w:ascii="Times New Roman" w:eastAsia="Calibri" w:hAnsi="Times New Roman" w:cs="Times New Roman"/>
          <w:sz w:val="12"/>
          <w:szCs w:val="12"/>
        </w:rPr>
        <w:t xml:space="preserve"> </w:t>
      </w:r>
      <w:r w:rsidRPr="0056157E">
        <w:rPr>
          <w:rFonts w:ascii="Times New Roman" w:eastAsia="Calibri" w:hAnsi="Times New Roman" w:cs="Times New Roman"/>
          <w:sz w:val="12"/>
          <w:szCs w:val="12"/>
        </w:rPr>
        <w:t xml:space="preserve">муниципального района Сергиевский Самарской области «О бюджете сельского поселения </w:t>
      </w:r>
      <w:r w:rsidR="00B26FD8">
        <w:rPr>
          <w:rFonts w:ascii="Times New Roman" w:eastAsia="Calibri" w:hAnsi="Times New Roman" w:cs="Times New Roman"/>
          <w:sz w:val="12"/>
          <w:szCs w:val="12"/>
        </w:rPr>
        <w:t>Кутузовский</w:t>
      </w:r>
      <w:r w:rsidR="00B26FD8" w:rsidRPr="0056157E">
        <w:rPr>
          <w:rFonts w:ascii="Times New Roman" w:eastAsia="Calibri" w:hAnsi="Times New Roman" w:cs="Times New Roman"/>
          <w:sz w:val="12"/>
          <w:szCs w:val="12"/>
        </w:rPr>
        <w:t xml:space="preserve"> </w:t>
      </w:r>
      <w:r w:rsidRPr="0056157E">
        <w:rPr>
          <w:rFonts w:ascii="Times New Roman" w:eastAsia="Calibri" w:hAnsi="Times New Roman" w:cs="Times New Roman"/>
          <w:sz w:val="12"/>
          <w:szCs w:val="12"/>
        </w:rPr>
        <w:t>муниципального района Сергиевский Самарской области  на 2018 год и на плановый период 2019 и 2020 годов» от "08"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10</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56157E" w:rsidRPr="0015017C"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proofErr w:type="gramStart"/>
      <w:r w:rsidRPr="0056157E">
        <w:rPr>
          <w:rFonts w:ascii="Times New Roman" w:eastAsia="Calibri" w:hAnsi="Times New Roman" w:cs="Times New Roman"/>
          <w:sz w:val="12"/>
          <w:szCs w:val="12"/>
        </w:rPr>
        <w:t xml:space="preserve">Заключение о результатах публичных слушаний в сельском поселении </w:t>
      </w:r>
      <w:r w:rsidR="00B26FD8">
        <w:rPr>
          <w:rFonts w:ascii="Times New Roman" w:eastAsia="Calibri" w:hAnsi="Times New Roman" w:cs="Times New Roman"/>
          <w:sz w:val="12"/>
          <w:szCs w:val="12"/>
        </w:rPr>
        <w:t>Липовка</w:t>
      </w:r>
      <w:r w:rsidRPr="0056157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sidR="00B26FD8">
        <w:rPr>
          <w:rFonts w:ascii="Times New Roman" w:eastAsia="Calibri" w:hAnsi="Times New Roman" w:cs="Times New Roman"/>
          <w:sz w:val="12"/>
          <w:szCs w:val="12"/>
        </w:rPr>
        <w:t>Липовка</w:t>
      </w:r>
      <w:r w:rsidR="00B26FD8" w:rsidRPr="0056157E">
        <w:rPr>
          <w:rFonts w:ascii="Times New Roman" w:eastAsia="Calibri" w:hAnsi="Times New Roman" w:cs="Times New Roman"/>
          <w:sz w:val="12"/>
          <w:szCs w:val="12"/>
        </w:rPr>
        <w:t xml:space="preserve"> </w:t>
      </w:r>
      <w:r w:rsidRPr="0056157E">
        <w:rPr>
          <w:rFonts w:ascii="Times New Roman" w:eastAsia="Calibri" w:hAnsi="Times New Roman" w:cs="Times New Roman"/>
          <w:sz w:val="12"/>
          <w:szCs w:val="12"/>
        </w:rPr>
        <w:t xml:space="preserve">муниципального района Сергиевский Самарской области «О бюджете сельского поселения </w:t>
      </w:r>
      <w:r w:rsidR="00B26FD8">
        <w:rPr>
          <w:rFonts w:ascii="Times New Roman" w:eastAsia="Calibri" w:hAnsi="Times New Roman" w:cs="Times New Roman"/>
          <w:sz w:val="12"/>
          <w:szCs w:val="12"/>
        </w:rPr>
        <w:t>Липовка</w:t>
      </w:r>
      <w:r w:rsidR="00B26FD8" w:rsidRPr="0056157E">
        <w:rPr>
          <w:rFonts w:ascii="Times New Roman" w:eastAsia="Calibri" w:hAnsi="Times New Roman" w:cs="Times New Roman"/>
          <w:sz w:val="12"/>
          <w:szCs w:val="12"/>
        </w:rPr>
        <w:t xml:space="preserve"> </w:t>
      </w:r>
      <w:r w:rsidRPr="0056157E">
        <w:rPr>
          <w:rFonts w:ascii="Times New Roman" w:eastAsia="Calibri" w:hAnsi="Times New Roman" w:cs="Times New Roman"/>
          <w:sz w:val="12"/>
          <w:szCs w:val="12"/>
        </w:rPr>
        <w:t>муниципального района Сергиевский Самарской области  на 2018 год и на плановый период 2019 и 2020 годов» от "08"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10</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26FD8" w:rsidRPr="0015017C" w:rsidRDefault="00B26FD8" w:rsidP="00B26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proofErr w:type="gramStart"/>
      <w:r w:rsidRPr="0056157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Светлодольск</w:t>
      </w:r>
      <w:r w:rsidRPr="0056157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Светлодольск</w:t>
      </w:r>
      <w:r w:rsidRPr="0056157E">
        <w:rPr>
          <w:rFonts w:ascii="Times New Roman" w:eastAsia="Calibri" w:hAnsi="Times New Roman" w:cs="Times New Roman"/>
          <w:sz w:val="12"/>
          <w:szCs w:val="12"/>
        </w:rPr>
        <w:t xml:space="preserve"> муниципального района Сергиевский Самарской области «О бюджете сельского поселения </w:t>
      </w:r>
      <w:r>
        <w:rPr>
          <w:rFonts w:ascii="Times New Roman" w:eastAsia="Calibri" w:hAnsi="Times New Roman" w:cs="Times New Roman"/>
          <w:sz w:val="12"/>
          <w:szCs w:val="12"/>
        </w:rPr>
        <w:t>Светлодольск</w:t>
      </w:r>
      <w:r w:rsidRPr="0056157E">
        <w:rPr>
          <w:rFonts w:ascii="Times New Roman" w:eastAsia="Calibri" w:hAnsi="Times New Roman" w:cs="Times New Roman"/>
          <w:sz w:val="12"/>
          <w:szCs w:val="12"/>
        </w:rPr>
        <w:t xml:space="preserve"> муниципального района Сергиевский Самарской области  на 2018 год и на плановый период 2019 и 2020 годов» от "08"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10</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26FD8" w:rsidRPr="0015017C" w:rsidRDefault="00B26FD8" w:rsidP="00B26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proofErr w:type="gramStart"/>
      <w:r w:rsidRPr="0056157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Сергиевск</w:t>
      </w:r>
      <w:r w:rsidRPr="0056157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Сергиевск</w:t>
      </w:r>
      <w:r w:rsidRPr="0056157E">
        <w:rPr>
          <w:rFonts w:ascii="Times New Roman" w:eastAsia="Calibri" w:hAnsi="Times New Roman" w:cs="Times New Roman"/>
          <w:sz w:val="12"/>
          <w:szCs w:val="12"/>
        </w:rPr>
        <w:t xml:space="preserve"> муниципального района Сергиевский Самарской области «О бюджете сельского поселения </w:t>
      </w:r>
      <w:r>
        <w:rPr>
          <w:rFonts w:ascii="Times New Roman" w:eastAsia="Calibri" w:hAnsi="Times New Roman" w:cs="Times New Roman"/>
          <w:sz w:val="12"/>
          <w:szCs w:val="12"/>
        </w:rPr>
        <w:t>Сергиевск</w:t>
      </w:r>
      <w:r w:rsidRPr="0056157E">
        <w:rPr>
          <w:rFonts w:ascii="Times New Roman" w:eastAsia="Calibri" w:hAnsi="Times New Roman" w:cs="Times New Roman"/>
          <w:sz w:val="12"/>
          <w:szCs w:val="12"/>
        </w:rPr>
        <w:t xml:space="preserve"> муниципального района Сергиевский Самарской области  на 2018 год и на плановый период 2019 и 2020 годов» от "08"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11</w:t>
      </w:r>
      <w:proofErr w:type="gramEnd"/>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B26FD8" w:rsidRDefault="00B26FD8" w:rsidP="0015017C">
      <w:pPr>
        <w:tabs>
          <w:tab w:val="left" w:pos="284"/>
        </w:tabs>
        <w:spacing w:after="0" w:line="240" w:lineRule="auto"/>
        <w:jc w:val="both"/>
        <w:rPr>
          <w:rFonts w:ascii="Times New Roman" w:eastAsia="Calibri" w:hAnsi="Times New Roman" w:cs="Times New Roman"/>
          <w:sz w:val="12"/>
          <w:szCs w:val="12"/>
        </w:rPr>
      </w:pPr>
    </w:p>
    <w:p w:rsidR="00B26FD8" w:rsidRPr="0015017C" w:rsidRDefault="00B26FD8" w:rsidP="0015017C">
      <w:pPr>
        <w:tabs>
          <w:tab w:val="left" w:pos="284"/>
        </w:tabs>
        <w:spacing w:after="0" w:line="240" w:lineRule="auto"/>
        <w:jc w:val="both"/>
        <w:rPr>
          <w:rFonts w:ascii="Times New Roman" w:eastAsia="Calibri" w:hAnsi="Times New Roman" w:cs="Times New Roman"/>
          <w:sz w:val="12"/>
          <w:szCs w:val="12"/>
        </w:rPr>
      </w:pPr>
    </w:p>
    <w:p w:rsidR="00B26FD8" w:rsidRDefault="00B26FD8" w:rsidP="00B26FD8">
      <w:pPr>
        <w:tabs>
          <w:tab w:val="left" w:pos="284"/>
        </w:tabs>
        <w:spacing w:after="0" w:line="240" w:lineRule="auto"/>
        <w:ind w:firstLine="284"/>
        <w:jc w:val="both"/>
        <w:rPr>
          <w:rFonts w:ascii="Times New Roman" w:eastAsia="Calibri" w:hAnsi="Times New Roman" w:cs="Times New Roman"/>
          <w:sz w:val="12"/>
          <w:szCs w:val="12"/>
        </w:rPr>
      </w:pPr>
    </w:p>
    <w:p w:rsidR="00B26FD8" w:rsidRPr="0015017C" w:rsidRDefault="00B26FD8" w:rsidP="00B26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proofErr w:type="gramStart"/>
      <w:r w:rsidRPr="0056157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Серноводск</w:t>
      </w:r>
      <w:r w:rsidRPr="0056157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Серноводск</w:t>
      </w:r>
      <w:r w:rsidRPr="0056157E">
        <w:rPr>
          <w:rFonts w:ascii="Times New Roman" w:eastAsia="Calibri" w:hAnsi="Times New Roman" w:cs="Times New Roman"/>
          <w:sz w:val="12"/>
          <w:szCs w:val="12"/>
        </w:rPr>
        <w:t xml:space="preserve"> муниципального района Сергиевский Самарской области «О бюджете сельского поселения </w:t>
      </w:r>
      <w:r>
        <w:rPr>
          <w:rFonts w:ascii="Times New Roman" w:eastAsia="Calibri" w:hAnsi="Times New Roman" w:cs="Times New Roman"/>
          <w:sz w:val="12"/>
          <w:szCs w:val="12"/>
        </w:rPr>
        <w:t>Серноводск</w:t>
      </w:r>
      <w:r w:rsidRPr="0056157E">
        <w:rPr>
          <w:rFonts w:ascii="Times New Roman" w:eastAsia="Calibri" w:hAnsi="Times New Roman" w:cs="Times New Roman"/>
          <w:sz w:val="12"/>
          <w:szCs w:val="12"/>
        </w:rPr>
        <w:t xml:space="preserve"> муниципального района Сергиевский Самарской области  на 2018 год и на плановый период 2019 и 2020 годов» от "08"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11</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B26FD8" w:rsidP="00B26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proofErr w:type="gramStart"/>
      <w:r w:rsidRPr="0056157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Сургут</w:t>
      </w:r>
      <w:r w:rsidRPr="0056157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Сургут</w:t>
      </w:r>
      <w:r w:rsidRPr="0056157E">
        <w:rPr>
          <w:rFonts w:ascii="Times New Roman" w:eastAsia="Calibri" w:hAnsi="Times New Roman" w:cs="Times New Roman"/>
          <w:sz w:val="12"/>
          <w:szCs w:val="12"/>
        </w:rPr>
        <w:t xml:space="preserve"> муниципального района Сергиевский Самарской области «О бюджете сельского поселения </w:t>
      </w:r>
      <w:r>
        <w:rPr>
          <w:rFonts w:ascii="Times New Roman" w:eastAsia="Calibri" w:hAnsi="Times New Roman" w:cs="Times New Roman"/>
          <w:sz w:val="12"/>
          <w:szCs w:val="12"/>
        </w:rPr>
        <w:t>Сургут</w:t>
      </w:r>
      <w:r w:rsidRPr="0056157E">
        <w:rPr>
          <w:rFonts w:ascii="Times New Roman" w:eastAsia="Calibri" w:hAnsi="Times New Roman" w:cs="Times New Roman"/>
          <w:sz w:val="12"/>
          <w:szCs w:val="12"/>
        </w:rPr>
        <w:t xml:space="preserve"> муниципального района Сергиевский Самарской области  на 2018 год и на плановый период 2019 и 2020 годов» от "08"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11</w:t>
      </w:r>
      <w:proofErr w:type="gramEnd"/>
    </w:p>
    <w:p w:rsidR="0015017C" w:rsidRPr="0015017C" w:rsidRDefault="0015017C" w:rsidP="00B26FD8">
      <w:pPr>
        <w:tabs>
          <w:tab w:val="left" w:pos="284"/>
        </w:tabs>
        <w:spacing w:after="0" w:line="240" w:lineRule="auto"/>
        <w:jc w:val="both"/>
        <w:rPr>
          <w:rFonts w:ascii="Times New Roman" w:eastAsia="Calibri" w:hAnsi="Times New Roman" w:cs="Times New Roman"/>
          <w:sz w:val="12"/>
          <w:szCs w:val="12"/>
        </w:rPr>
      </w:pPr>
    </w:p>
    <w:p w:rsidR="0015017C" w:rsidRPr="0015017C" w:rsidRDefault="00B26FD8" w:rsidP="00B26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proofErr w:type="gramStart"/>
      <w:r w:rsidRPr="0056157E">
        <w:rPr>
          <w:rFonts w:ascii="Times New Roman" w:eastAsia="Calibri" w:hAnsi="Times New Roman" w:cs="Times New Roman"/>
          <w:sz w:val="12"/>
          <w:szCs w:val="12"/>
        </w:rPr>
        <w:t xml:space="preserve">Заключение о результатах публичных слушаний в </w:t>
      </w:r>
      <w:r>
        <w:rPr>
          <w:rFonts w:ascii="Times New Roman" w:eastAsia="Calibri" w:hAnsi="Times New Roman" w:cs="Times New Roman"/>
          <w:sz w:val="12"/>
          <w:szCs w:val="12"/>
        </w:rPr>
        <w:t>город</w:t>
      </w:r>
      <w:r w:rsidRPr="0056157E">
        <w:rPr>
          <w:rFonts w:ascii="Times New Roman" w:eastAsia="Calibri" w:hAnsi="Times New Roman" w:cs="Times New Roman"/>
          <w:sz w:val="12"/>
          <w:szCs w:val="12"/>
        </w:rPr>
        <w:t xml:space="preserve">ском поселении </w:t>
      </w:r>
      <w:r>
        <w:rPr>
          <w:rFonts w:ascii="Times New Roman" w:eastAsia="Calibri" w:hAnsi="Times New Roman" w:cs="Times New Roman"/>
          <w:sz w:val="12"/>
          <w:szCs w:val="12"/>
        </w:rPr>
        <w:t>Суходол</w:t>
      </w:r>
      <w:r w:rsidRPr="0056157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w:t>
      </w:r>
      <w:r>
        <w:rPr>
          <w:rFonts w:ascii="Times New Roman" w:eastAsia="Calibri" w:hAnsi="Times New Roman" w:cs="Times New Roman"/>
          <w:sz w:val="12"/>
          <w:szCs w:val="12"/>
        </w:rPr>
        <w:t>город</w:t>
      </w:r>
      <w:r w:rsidRPr="0056157E">
        <w:rPr>
          <w:rFonts w:ascii="Times New Roman" w:eastAsia="Calibri" w:hAnsi="Times New Roman" w:cs="Times New Roman"/>
          <w:sz w:val="12"/>
          <w:szCs w:val="12"/>
        </w:rPr>
        <w:t>ско</w:t>
      </w:r>
      <w:r>
        <w:rPr>
          <w:rFonts w:ascii="Times New Roman" w:eastAsia="Calibri" w:hAnsi="Times New Roman" w:cs="Times New Roman"/>
          <w:sz w:val="12"/>
          <w:szCs w:val="12"/>
        </w:rPr>
        <w:t>го</w:t>
      </w:r>
      <w:r w:rsidRPr="0056157E">
        <w:rPr>
          <w:rFonts w:ascii="Times New Roman" w:eastAsia="Calibri" w:hAnsi="Times New Roman" w:cs="Times New Roman"/>
          <w:sz w:val="12"/>
          <w:szCs w:val="12"/>
        </w:rPr>
        <w:t xml:space="preserve"> поселени</w:t>
      </w:r>
      <w:r>
        <w:rPr>
          <w:rFonts w:ascii="Times New Roman" w:eastAsia="Calibri" w:hAnsi="Times New Roman" w:cs="Times New Roman"/>
          <w:sz w:val="12"/>
          <w:szCs w:val="12"/>
        </w:rPr>
        <w:t>я</w:t>
      </w:r>
      <w:r w:rsidRPr="0056157E">
        <w:rPr>
          <w:rFonts w:ascii="Times New Roman" w:eastAsia="Calibri" w:hAnsi="Times New Roman" w:cs="Times New Roman"/>
          <w:sz w:val="12"/>
          <w:szCs w:val="12"/>
        </w:rPr>
        <w:t xml:space="preserve"> </w:t>
      </w:r>
      <w:r>
        <w:rPr>
          <w:rFonts w:ascii="Times New Roman" w:eastAsia="Calibri" w:hAnsi="Times New Roman" w:cs="Times New Roman"/>
          <w:sz w:val="12"/>
          <w:szCs w:val="12"/>
        </w:rPr>
        <w:t>Суходол</w:t>
      </w:r>
      <w:r w:rsidRPr="0056157E">
        <w:rPr>
          <w:rFonts w:ascii="Times New Roman" w:eastAsia="Calibri" w:hAnsi="Times New Roman" w:cs="Times New Roman"/>
          <w:sz w:val="12"/>
          <w:szCs w:val="12"/>
        </w:rPr>
        <w:t xml:space="preserve"> муниципального района Сергиевский Самарской области «О бюджете </w:t>
      </w:r>
      <w:r>
        <w:rPr>
          <w:rFonts w:ascii="Times New Roman" w:eastAsia="Calibri" w:hAnsi="Times New Roman" w:cs="Times New Roman"/>
          <w:sz w:val="12"/>
          <w:szCs w:val="12"/>
        </w:rPr>
        <w:t>город</w:t>
      </w:r>
      <w:r w:rsidRPr="0056157E">
        <w:rPr>
          <w:rFonts w:ascii="Times New Roman" w:eastAsia="Calibri" w:hAnsi="Times New Roman" w:cs="Times New Roman"/>
          <w:sz w:val="12"/>
          <w:szCs w:val="12"/>
        </w:rPr>
        <w:t>ско</w:t>
      </w:r>
      <w:r>
        <w:rPr>
          <w:rFonts w:ascii="Times New Roman" w:eastAsia="Calibri" w:hAnsi="Times New Roman" w:cs="Times New Roman"/>
          <w:sz w:val="12"/>
          <w:szCs w:val="12"/>
        </w:rPr>
        <w:t>го</w:t>
      </w:r>
      <w:r w:rsidRPr="0056157E">
        <w:rPr>
          <w:rFonts w:ascii="Times New Roman" w:eastAsia="Calibri" w:hAnsi="Times New Roman" w:cs="Times New Roman"/>
          <w:sz w:val="12"/>
          <w:szCs w:val="12"/>
        </w:rPr>
        <w:t xml:space="preserve"> поселени</w:t>
      </w:r>
      <w:r>
        <w:rPr>
          <w:rFonts w:ascii="Times New Roman" w:eastAsia="Calibri" w:hAnsi="Times New Roman" w:cs="Times New Roman"/>
          <w:sz w:val="12"/>
          <w:szCs w:val="12"/>
        </w:rPr>
        <w:t>я</w:t>
      </w:r>
      <w:r w:rsidRPr="0056157E">
        <w:rPr>
          <w:rFonts w:ascii="Times New Roman" w:eastAsia="Calibri" w:hAnsi="Times New Roman" w:cs="Times New Roman"/>
          <w:sz w:val="12"/>
          <w:szCs w:val="12"/>
        </w:rPr>
        <w:t xml:space="preserve"> </w:t>
      </w:r>
      <w:r>
        <w:rPr>
          <w:rFonts w:ascii="Times New Roman" w:eastAsia="Calibri" w:hAnsi="Times New Roman" w:cs="Times New Roman"/>
          <w:sz w:val="12"/>
          <w:szCs w:val="12"/>
        </w:rPr>
        <w:t>Суходол</w:t>
      </w:r>
      <w:r w:rsidRPr="0056157E">
        <w:rPr>
          <w:rFonts w:ascii="Times New Roman" w:eastAsia="Calibri" w:hAnsi="Times New Roman" w:cs="Times New Roman"/>
          <w:sz w:val="12"/>
          <w:szCs w:val="12"/>
        </w:rPr>
        <w:t xml:space="preserve"> муниципального района Сергиевский Самарской области  на 2018 год и на плановый период 2019 и 2020 годов» от "08"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11</w:t>
      </w:r>
      <w:proofErr w:type="gramEnd"/>
    </w:p>
    <w:p w:rsidR="0015017C" w:rsidRPr="0015017C" w:rsidRDefault="0015017C" w:rsidP="00B26FD8">
      <w:pPr>
        <w:tabs>
          <w:tab w:val="left" w:pos="284"/>
        </w:tabs>
        <w:spacing w:after="0" w:line="240" w:lineRule="auto"/>
        <w:jc w:val="both"/>
        <w:rPr>
          <w:rFonts w:ascii="Times New Roman" w:eastAsia="Calibri" w:hAnsi="Times New Roman" w:cs="Times New Roman"/>
          <w:sz w:val="12"/>
          <w:szCs w:val="12"/>
        </w:rPr>
      </w:pPr>
    </w:p>
    <w:p w:rsidR="0015017C" w:rsidRPr="0015017C" w:rsidRDefault="00B26FD8" w:rsidP="00B26FD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proofErr w:type="gramStart"/>
      <w:r w:rsidRPr="0056157E">
        <w:rPr>
          <w:rFonts w:ascii="Times New Roman" w:eastAsia="Calibri" w:hAnsi="Times New Roman" w:cs="Times New Roman"/>
          <w:sz w:val="12"/>
          <w:szCs w:val="12"/>
        </w:rPr>
        <w:t xml:space="preserve">Заключение о результатах публичных слушаний в сельском поселении </w:t>
      </w:r>
      <w:r>
        <w:rPr>
          <w:rFonts w:ascii="Times New Roman" w:eastAsia="Calibri" w:hAnsi="Times New Roman" w:cs="Times New Roman"/>
          <w:sz w:val="12"/>
          <w:szCs w:val="12"/>
        </w:rPr>
        <w:t>Черновка</w:t>
      </w:r>
      <w:r w:rsidRPr="0056157E">
        <w:rPr>
          <w:rFonts w:ascii="Times New Roman" w:eastAsia="Calibri" w:hAnsi="Times New Roman" w:cs="Times New Roman"/>
          <w:sz w:val="12"/>
          <w:szCs w:val="12"/>
        </w:rPr>
        <w:t xml:space="preserve"> муниципального района Сергиевский Самарской области по вопросу о проекте Решения собрания представителей сельского поселения </w:t>
      </w:r>
      <w:r>
        <w:rPr>
          <w:rFonts w:ascii="Times New Roman" w:eastAsia="Calibri" w:hAnsi="Times New Roman" w:cs="Times New Roman"/>
          <w:sz w:val="12"/>
          <w:szCs w:val="12"/>
        </w:rPr>
        <w:t>Черновка</w:t>
      </w:r>
      <w:r w:rsidRPr="0056157E">
        <w:rPr>
          <w:rFonts w:ascii="Times New Roman" w:eastAsia="Calibri" w:hAnsi="Times New Roman" w:cs="Times New Roman"/>
          <w:sz w:val="12"/>
          <w:szCs w:val="12"/>
        </w:rPr>
        <w:t xml:space="preserve"> муниципального района Сергиевский Самарской области «О бюджете сельского поселения </w:t>
      </w:r>
      <w:r>
        <w:rPr>
          <w:rFonts w:ascii="Times New Roman" w:eastAsia="Calibri" w:hAnsi="Times New Roman" w:cs="Times New Roman"/>
          <w:sz w:val="12"/>
          <w:szCs w:val="12"/>
        </w:rPr>
        <w:t>Черновка</w:t>
      </w:r>
      <w:r w:rsidRPr="0056157E">
        <w:rPr>
          <w:rFonts w:ascii="Times New Roman" w:eastAsia="Calibri" w:hAnsi="Times New Roman" w:cs="Times New Roman"/>
          <w:sz w:val="12"/>
          <w:szCs w:val="12"/>
        </w:rPr>
        <w:t xml:space="preserve"> муниципального района Сергиевский Самарской области  на 2018 год и на плановый период 2019 и 2020 годов» от "08"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12</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Pr="009D7590">
        <w:rPr>
          <w:rFonts w:ascii="Times New Roman" w:eastAsia="Calibri" w:hAnsi="Times New Roman" w:cs="Times New Roman"/>
          <w:sz w:val="12"/>
          <w:szCs w:val="12"/>
        </w:rPr>
        <w:t>Заключение о результатах публичных слушаний по проекту Решения</w:t>
      </w: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«О бюджете муниципального района Сергиевский на 2018 год и</w:t>
      </w: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плановый период 2019 и 2020 годов»</w:t>
      </w:r>
      <w:r>
        <w:rPr>
          <w:rFonts w:ascii="Times New Roman" w:eastAsia="Calibri" w:hAnsi="Times New Roman" w:cs="Times New Roman"/>
          <w:sz w:val="12"/>
          <w:szCs w:val="12"/>
        </w:rPr>
        <w:t xml:space="preserve"> от 08 декабря 2017г………………………………………………………………………</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9D7590" w:rsidRPr="007678A9"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15017C" w:rsidRPr="0015017C" w:rsidRDefault="009D7590" w:rsidP="009D75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№1446 от 08 декабря 2017г. «</w:t>
      </w:r>
      <w:r w:rsidRPr="009D7590">
        <w:rPr>
          <w:rFonts w:ascii="Times New Roman" w:eastAsia="Calibri" w:hAnsi="Times New Roman" w:cs="Times New Roman"/>
          <w:sz w:val="12"/>
          <w:szCs w:val="12"/>
        </w:rPr>
        <w:t>Об утверждении Положения о составе, порядке подготовки и согласования документов территориального планирования муниципального района Сергиевский Самарской области, порядке подготовки изменений и внесения их в такие документы, а также о составе, порядке подготовки планов реализации таких документов</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12</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5A3BA6" w:rsidP="005A3BA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5A3BA6">
        <w:rPr>
          <w:rFonts w:ascii="Times New Roman" w:eastAsia="Calibri" w:hAnsi="Times New Roman" w:cs="Times New Roman"/>
          <w:sz w:val="12"/>
          <w:szCs w:val="12"/>
        </w:rPr>
        <w:t>Заключение о результатах публичных слушаний по проекту планировки территории и проекту межевания территории объекта «Электроснабжение скважин №№51,55,63 Южно-Орловского месторождения» в границах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 xml:space="preserve"> </w:t>
      </w:r>
      <w:r w:rsidRPr="005A3BA6">
        <w:rPr>
          <w:rFonts w:ascii="Times New Roman" w:eastAsia="Calibri" w:hAnsi="Times New Roman" w:cs="Times New Roman"/>
          <w:sz w:val="12"/>
          <w:szCs w:val="12"/>
        </w:rPr>
        <w:t>от 11 декабря 2017 г</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A7DD5" w:rsidP="001A7D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Pr="001A7DD5">
        <w:rPr>
          <w:rFonts w:ascii="Times New Roman" w:eastAsia="Calibri" w:hAnsi="Times New Roman" w:cs="Times New Roman"/>
          <w:sz w:val="12"/>
          <w:szCs w:val="12"/>
        </w:rPr>
        <w:t xml:space="preserve">Заключение </w:t>
      </w:r>
      <w:proofErr w:type="gramStart"/>
      <w:r w:rsidRPr="001A7DD5">
        <w:rPr>
          <w:rFonts w:ascii="Times New Roman" w:eastAsia="Calibri" w:hAnsi="Times New Roman" w:cs="Times New Roman"/>
          <w:sz w:val="12"/>
          <w:szCs w:val="12"/>
        </w:rPr>
        <w:t>о результатах публичных слушаний в городском поселении Суходол муниципального района Сергиевский Самарской области по вопросу о внесении изменений в Правила</w:t>
      </w:r>
      <w:proofErr w:type="gramEnd"/>
      <w:r w:rsidRPr="001A7DD5">
        <w:rPr>
          <w:rFonts w:ascii="Times New Roman" w:eastAsia="Calibri" w:hAnsi="Times New Roman" w:cs="Times New Roman"/>
          <w:sz w:val="12"/>
          <w:szCs w:val="12"/>
        </w:rPr>
        <w:t xml:space="preserve"> землепользования</w:t>
      </w:r>
      <w:r>
        <w:rPr>
          <w:rFonts w:ascii="Times New Roman" w:eastAsia="Calibri" w:hAnsi="Times New Roman" w:cs="Times New Roman"/>
          <w:sz w:val="12"/>
          <w:szCs w:val="12"/>
        </w:rPr>
        <w:t xml:space="preserve"> </w:t>
      </w:r>
      <w:r w:rsidRPr="001A7DD5">
        <w:rPr>
          <w:rFonts w:ascii="Times New Roman" w:eastAsia="Calibri" w:hAnsi="Times New Roman" w:cs="Times New Roman"/>
          <w:sz w:val="12"/>
          <w:szCs w:val="12"/>
        </w:rPr>
        <w:t xml:space="preserve"> и застройки городского поселения Суходол муниципального района Сергиевский Самарской области</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83056" w:rsidRPr="00883056" w:rsidRDefault="00883056" w:rsidP="008830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883056">
        <w:rPr>
          <w:rFonts w:ascii="Times New Roman" w:eastAsia="Calibri" w:hAnsi="Times New Roman" w:cs="Times New Roman"/>
          <w:sz w:val="12"/>
          <w:szCs w:val="12"/>
        </w:rPr>
        <w:t xml:space="preserve">. Постановление Главы сельского поселения </w:t>
      </w:r>
      <w:r>
        <w:rPr>
          <w:rFonts w:ascii="Times New Roman" w:eastAsia="Calibri" w:hAnsi="Times New Roman" w:cs="Times New Roman"/>
          <w:sz w:val="12"/>
          <w:szCs w:val="12"/>
        </w:rPr>
        <w:t>Липовка</w:t>
      </w:r>
      <w:r w:rsidRPr="00883056">
        <w:rPr>
          <w:rFonts w:ascii="Times New Roman" w:eastAsia="Calibri" w:hAnsi="Times New Roman" w:cs="Times New Roman"/>
          <w:sz w:val="12"/>
          <w:szCs w:val="12"/>
        </w:rPr>
        <w:t xml:space="preserve"> муниципального района Сергиевский Самарской области </w:t>
      </w:r>
    </w:p>
    <w:p w:rsidR="0015017C" w:rsidRPr="0015017C" w:rsidRDefault="00883056" w:rsidP="008830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 от 08 декабря 2017г. «</w:t>
      </w:r>
      <w:r w:rsidRPr="00883056">
        <w:rPr>
          <w:rFonts w:ascii="Times New Roman" w:eastAsia="Calibri" w:hAnsi="Times New Roman" w:cs="Times New Roman"/>
          <w:sz w:val="12"/>
          <w:szCs w:val="12"/>
        </w:rPr>
        <w:t xml:space="preserve">О проведении публичных слушаний по проекту планировки территории и проекту межевания территории объекта «Обустройство </w:t>
      </w:r>
      <w:proofErr w:type="spellStart"/>
      <w:r w:rsidRPr="00883056">
        <w:rPr>
          <w:rFonts w:ascii="Times New Roman" w:eastAsia="Calibri" w:hAnsi="Times New Roman" w:cs="Times New Roman"/>
          <w:sz w:val="12"/>
          <w:szCs w:val="12"/>
        </w:rPr>
        <w:t>Вольницкого</w:t>
      </w:r>
      <w:proofErr w:type="spellEnd"/>
      <w:r w:rsidRPr="00883056">
        <w:rPr>
          <w:rFonts w:ascii="Times New Roman" w:eastAsia="Calibri" w:hAnsi="Times New Roman" w:cs="Times New Roman"/>
          <w:sz w:val="12"/>
          <w:szCs w:val="12"/>
        </w:rPr>
        <w:t xml:space="preserve"> месторождения нефти» в границах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14</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83056" w:rsidRPr="00883056" w:rsidRDefault="00883056" w:rsidP="008830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883056">
        <w:rPr>
          <w:rFonts w:ascii="Times New Roman" w:eastAsia="Calibri" w:hAnsi="Times New Roman" w:cs="Times New Roman"/>
          <w:sz w:val="12"/>
          <w:szCs w:val="12"/>
        </w:rPr>
        <w:t xml:space="preserve">. Постановление Главы сельского поселения Кутузовский муниципального района Сергиевский Самарской области </w:t>
      </w:r>
    </w:p>
    <w:p w:rsidR="0015017C" w:rsidRPr="0015017C" w:rsidRDefault="00883056" w:rsidP="008830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№06 от 08 декабря 2017г. «</w:t>
      </w:r>
      <w:r w:rsidRPr="00883056">
        <w:rPr>
          <w:rFonts w:ascii="Times New Roman" w:eastAsia="Calibri" w:hAnsi="Times New Roman" w:cs="Times New Roman"/>
          <w:sz w:val="12"/>
          <w:szCs w:val="12"/>
        </w:rPr>
        <w:t>О проведении публичных слушаний по проекту планировки территории</w:t>
      </w:r>
      <w:r>
        <w:rPr>
          <w:rFonts w:ascii="Times New Roman" w:eastAsia="Calibri" w:hAnsi="Times New Roman" w:cs="Times New Roman"/>
          <w:sz w:val="12"/>
          <w:szCs w:val="12"/>
        </w:rPr>
        <w:t xml:space="preserve"> </w:t>
      </w:r>
      <w:r w:rsidRPr="00883056">
        <w:rPr>
          <w:rFonts w:ascii="Times New Roman" w:eastAsia="Calibri" w:hAnsi="Times New Roman" w:cs="Times New Roman"/>
          <w:sz w:val="12"/>
          <w:szCs w:val="12"/>
        </w:rPr>
        <w:t xml:space="preserve">и проекту межевания территории объекта «Обустройство скважин № 270, 251, 295, 310Г </w:t>
      </w:r>
      <w:proofErr w:type="spellStart"/>
      <w:r w:rsidRPr="00883056">
        <w:rPr>
          <w:rFonts w:ascii="Times New Roman" w:eastAsia="Calibri" w:hAnsi="Times New Roman" w:cs="Times New Roman"/>
          <w:sz w:val="12"/>
          <w:szCs w:val="12"/>
        </w:rPr>
        <w:t>Южно</w:t>
      </w:r>
      <w:proofErr w:type="spellEnd"/>
      <w:r w:rsidRPr="00883056">
        <w:rPr>
          <w:rFonts w:ascii="Times New Roman" w:eastAsia="Calibri" w:hAnsi="Times New Roman" w:cs="Times New Roman"/>
          <w:sz w:val="12"/>
          <w:szCs w:val="12"/>
        </w:rPr>
        <w:t xml:space="preserve"> - </w:t>
      </w:r>
      <w:proofErr w:type="spellStart"/>
      <w:r w:rsidRPr="00883056">
        <w:rPr>
          <w:rFonts w:ascii="Times New Roman" w:eastAsia="Calibri" w:hAnsi="Times New Roman" w:cs="Times New Roman"/>
          <w:sz w:val="12"/>
          <w:szCs w:val="12"/>
        </w:rPr>
        <w:t>Золотаревского</w:t>
      </w:r>
      <w:proofErr w:type="spellEnd"/>
      <w:r w:rsidRPr="00883056">
        <w:rPr>
          <w:rFonts w:ascii="Times New Roman" w:eastAsia="Calibri" w:hAnsi="Times New Roman" w:cs="Times New Roman"/>
          <w:sz w:val="12"/>
          <w:szCs w:val="12"/>
        </w:rPr>
        <w:t xml:space="preserve"> месторождения» в границах  сельского поселения Кутузовский муниципального района Сергиевский Самарской области</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w:t>
      </w:r>
      <w:r>
        <w:rPr>
          <w:rFonts w:ascii="Times New Roman" w:eastAsia="Calibri" w:hAnsi="Times New Roman" w:cs="Times New Roman"/>
          <w:sz w:val="12"/>
          <w:szCs w:val="12"/>
        </w:rPr>
        <w:t>……</w:t>
      </w:r>
      <w:r w:rsidR="008846E7">
        <w:rPr>
          <w:rFonts w:ascii="Times New Roman" w:eastAsia="Calibri" w:hAnsi="Times New Roman" w:cs="Times New Roman"/>
          <w:sz w:val="12"/>
          <w:szCs w:val="12"/>
        </w:rPr>
        <w:t>20</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bookmarkStart w:id="0" w:name="_GoBack"/>
      <w:bookmarkEnd w:id="0"/>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360E43"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001A2EE2">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w:t>
      </w:r>
      <w:r w:rsidR="0007010E">
        <w:rPr>
          <w:rFonts w:ascii="Times New Roman" w:eastAsia="Calibri" w:hAnsi="Times New Roman" w:cs="Times New Roman"/>
          <w:sz w:val="12"/>
          <w:szCs w:val="12"/>
        </w:rPr>
        <w:t>бря</w:t>
      </w:r>
      <w:r w:rsidR="001A2EE2">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201</w:t>
      </w:r>
      <w:r w:rsidR="001805AA">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sidR="001805AA">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604CA8">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sidR="001805AA">
        <w:rPr>
          <w:rFonts w:ascii="Times New Roman" w:eastAsia="Calibri" w:hAnsi="Times New Roman" w:cs="Times New Roman"/>
          <w:sz w:val="12"/>
          <w:szCs w:val="12"/>
        </w:rPr>
        <w:t xml:space="preserve">                               №</w:t>
      </w:r>
      <w:r>
        <w:rPr>
          <w:rFonts w:ascii="Times New Roman" w:eastAsia="Calibri" w:hAnsi="Times New Roman" w:cs="Times New Roman"/>
          <w:sz w:val="12"/>
          <w:szCs w:val="12"/>
        </w:rPr>
        <w:t>1437</w:t>
      </w:r>
    </w:p>
    <w:p w:rsidR="00360E43" w:rsidRDefault="00360E43" w:rsidP="00360E43">
      <w:pPr>
        <w:tabs>
          <w:tab w:val="left" w:pos="284"/>
        </w:tabs>
        <w:spacing w:after="0" w:line="240" w:lineRule="auto"/>
        <w:jc w:val="center"/>
        <w:rPr>
          <w:rFonts w:ascii="Times New Roman" w:eastAsia="Calibri" w:hAnsi="Times New Roman" w:cs="Times New Roman"/>
          <w:b/>
          <w:sz w:val="12"/>
          <w:szCs w:val="12"/>
        </w:rPr>
      </w:pPr>
      <w:r w:rsidRPr="00360E43">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Самарской области </w:t>
      </w:r>
    </w:p>
    <w:p w:rsidR="00360E43" w:rsidRPr="00360E43" w:rsidRDefault="00360E43" w:rsidP="00360E43">
      <w:pPr>
        <w:tabs>
          <w:tab w:val="left" w:pos="284"/>
        </w:tabs>
        <w:spacing w:after="0" w:line="240" w:lineRule="auto"/>
        <w:jc w:val="center"/>
        <w:rPr>
          <w:rFonts w:ascii="Times New Roman" w:eastAsia="Calibri" w:hAnsi="Times New Roman" w:cs="Times New Roman"/>
          <w:b/>
          <w:sz w:val="12"/>
          <w:szCs w:val="12"/>
        </w:rPr>
      </w:pPr>
      <w:r w:rsidRPr="00360E43">
        <w:rPr>
          <w:rFonts w:ascii="Times New Roman" w:eastAsia="Calibri" w:hAnsi="Times New Roman" w:cs="Times New Roman"/>
          <w:b/>
          <w:sz w:val="12"/>
          <w:szCs w:val="12"/>
        </w:rPr>
        <w:t>№ 1483 от 16.11.2015 г. «Об утверждении ведомственного перечня муниципальных услуг и работ, оказываемых и выполняемых муниципальными учреждениями  муниципального района Сергиевский Самарской области»</w:t>
      </w:r>
    </w:p>
    <w:p w:rsidR="00360E43" w:rsidRPr="00360E43" w:rsidRDefault="00360E43" w:rsidP="00360E43">
      <w:pPr>
        <w:tabs>
          <w:tab w:val="left" w:pos="284"/>
        </w:tabs>
        <w:spacing w:after="0" w:line="240" w:lineRule="auto"/>
        <w:jc w:val="both"/>
        <w:rPr>
          <w:rFonts w:ascii="Times New Roman" w:eastAsia="Calibri" w:hAnsi="Times New Roman" w:cs="Times New Roman"/>
          <w:sz w:val="12"/>
          <w:szCs w:val="12"/>
        </w:rPr>
      </w:pPr>
    </w:p>
    <w:p w:rsidR="00360E43" w:rsidRPr="00360E43" w:rsidRDefault="00360E43" w:rsidP="00360E43">
      <w:pPr>
        <w:tabs>
          <w:tab w:val="left" w:pos="284"/>
        </w:tabs>
        <w:spacing w:after="0" w:line="240" w:lineRule="auto"/>
        <w:ind w:firstLine="284"/>
        <w:jc w:val="both"/>
        <w:rPr>
          <w:rFonts w:ascii="Times New Roman" w:eastAsia="Calibri" w:hAnsi="Times New Roman" w:cs="Times New Roman"/>
          <w:sz w:val="12"/>
          <w:szCs w:val="12"/>
        </w:rPr>
      </w:pPr>
      <w:proofErr w:type="gramStart"/>
      <w:r w:rsidRPr="00360E43">
        <w:rPr>
          <w:rFonts w:ascii="Times New Roman" w:eastAsia="Calibri" w:hAnsi="Times New Roman" w:cs="Times New Roman"/>
          <w:sz w:val="12"/>
          <w:szCs w:val="12"/>
        </w:rPr>
        <w:t>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района Сергиевский, постановлением администрации муниципального района Сергиевский Самарской области № 1155 от 28.08.2015 г. «Об утверждении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муниципального района Сергиевский Самарской области», в целях приведения нормативных правовых</w:t>
      </w:r>
      <w:proofErr w:type="gramEnd"/>
      <w:r w:rsidRPr="00360E43">
        <w:rPr>
          <w:rFonts w:ascii="Times New Roman" w:eastAsia="Calibri" w:hAnsi="Times New Roman" w:cs="Times New Roman"/>
          <w:sz w:val="12"/>
          <w:szCs w:val="12"/>
        </w:rPr>
        <w:t xml:space="preserve"> актов муниципального района Сергиевский в соответствие с действующим законодательством, администрация муниципального района Сергиевский Самарской области</w:t>
      </w:r>
    </w:p>
    <w:p w:rsidR="00360E43" w:rsidRPr="00360E43" w:rsidRDefault="00360E43" w:rsidP="00360E43">
      <w:pPr>
        <w:tabs>
          <w:tab w:val="left" w:pos="284"/>
        </w:tabs>
        <w:spacing w:after="0" w:line="240" w:lineRule="auto"/>
        <w:ind w:firstLine="284"/>
        <w:jc w:val="both"/>
        <w:rPr>
          <w:rFonts w:ascii="Times New Roman" w:eastAsia="Calibri" w:hAnsi="Times New Roman" w:cs="Times New Roman"/>
          <w:b/>
          <w:sz w:val="12"/>
          <w:szCs w:val="12"/>
        </w:rPr>
      </w:pPr>
      <w:r w:rsidRPr="00360E43">
        <w:rPr>
          <w:rFonts w:ascii="Times New Roman" w:eastAsia="Calibri" w:hAnsi="Times New Roman" w:cs="Times New Roman"/>
          <w:b/>
          <w:sz w:val="12"/>
          <w:szCs w:val="12"/>
        </w:rPr>
        <w:t>ПОСТАНОВЛЯЕТ:</w:t>
      </w:r>
    </w:p>
    <w:p w:rsidR="00360E43" w:rsidRPr="00360E43" w:rsidRDefault="00360E43" w:rsidP="00360E4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 </w:t>
      </w:r>
      <w:r w:rsidRPr="00360E43">
        <w:rPr>
          <w:rFonts w:ascii="Times New Roman" w:eastAsia="Calibri" w:hAnsi="Times New Roman" w:cs="Times New Roman"/>
          <w:sz w:val="12"/>
          <w:szCs w:val="12"/>
        </w:rPr>
        <w:t>Внести изменения в постановление администрации муниципального района Сергиевский Самарской области № 1483 от 16.11.2015 г. «Об утверждении ведомственного перечня муниципальных услуг и работ, оказываемых и выполняемых муниципальными учреждениями  муниципального района Сергиевский Самарской области» (далее – постановление) следующего содержания:</w:t>
      </w:r>
    </w:p>
    <w:p w:rsidR="00360E43" w:rsidRPr="00360E43" w:rsidRDefault="00360E43" w:rsidP="00360E43">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sz w:val="12"/>
          <w:szCs w:val="12"/>
        </w:rPr>
        <w:t xml:space="preserve">1.1. </w:t>
      </w:r>
      <w:r w:rsidRPr="00360E43">
        <w:rPr>
          <w:rFonts w:ascii="Times New Roman" w:eastAsia="Calibri" w:hAnsi="Times New Roman" w:cs="Times New Roman"/>
          <w:sz w:val="12"/>
          <w:szCs w:val="12"/>
        </w:rPr>
        <w:t>Приложение к постановлению изложить в редакции согласно Приложению №1 к настоящему постановлению.</w:t>
      </w:r>
    </w:p>
    <w:p w:rsidR="00360E43" w:rsidRPr="00360E43" w:rsidRDefault="00360E43" w:rsidP="00360E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60E43">
        <w:rPr>
          <w:rFonts w:ascii="Times New Roman" w:eastAsia="Calibri" w:hAnsi="Times New Roman" w:cs="Times New Roman"/>
          <w:sz w:val="12"/>
          <w:szCs w:val="12"/>
        </w:rPr>
        <w:t>Опубликовать настоящее постановление в газете «Сергиевский вестник».</w:t>
      </w:r>
    </w:p>
    <w:p w:rsidR="00360E43" w:rsidRPr="00360E43" w:rsidRDefault="00360E43" w:rsidP="00360E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60E43">
        <w:rPr>
          <w:rFonts w:ascii="Times New Roman" w:eastAsia="Calibri" w:hAnsi="Times New Roman" w:cs="Times New Roman"/>
          <w:sz w:val="12"/>
          <w:szCs w:val="12"/>
        </w:rPr>
        <w:t xml:space="preserve">Настоящее постановление вступает в силу со дня его официального опубликования. </w:t>
      </w:r>
    </w:p>
    <w:p w:rsidR="00360E43" w:rsidRPr="00360E43" w:rsidRDefault="00360E43" w:rsidP="00360E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360E43">
        <w:rPr>
          <w:rFonts w:ascii="Times New Roman" w:eastAsia="Calibri" w:hAnsi="Times New Roman" w:cs="Times New Roman"/>
          <w:sz w:val="12"/>
          <w:szCs w:val="12"/>
        </w:rPr>
        <w:t>Контроль за</w:t>
      </w:r>
      <w:proofErr w:type="gramEnd"/>
      <w:r w:rsidRPr="00360E43">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360E43">
        <w:rPr>
          <w:rFonts w:ascii="Times New Roman" w:eastAsia="Calibri" w:hAnsi="Times New Roman" w:cs="Times New Roman"/>
          <w:sz w:val="12"/>
          <w:szCs w:val="12"/>
        </w:rPr>
        <w:t>А.Е. Чернова.</w:t>
      </w:r>
    </w:p>
    <w:p w:rsidR="00360E43" w:rsidRDefault="00360E43" w:rsidP="00360E43">
      <w:pPr>
        <w:tabs>
          <w:tab w:val="left" w:pos="284"/>
        </w:tabs>
        <w:spacing w:after="0" w:line="240" w:lineRule="auto"/>
        <w:jc w:val="right"/>
        <w:rPr>
          <w:rFonts w:ascii="Times New Roman" w:eastAsia="Calibri" w:hAnsi="Times New Roman" w:cs="Times New Roman"/>
          <w:sz w:val="12"/>
          <w:szCs w:val="12"/>
        </w:rPr>
      </w:pPr>
      <w:r w:rsidRPr="00360E43">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w:t>
      </w:r>
      <w:r w:rsidRPr="00360E43">
        <w:rPr>
          <w:rFonts w:ascii="Times New Roman" w:eastAsia="Calibri" w:hAnsi="Times New Roman" w:cs="Times New Roman"/>
          <w:sz w:val="12"/>
          <w:szCs w:val="12"/>
        </w:rPr>
        <w:t>муниципального района Сергиевский</w:t>
      </w:r>
    </w:p>
    <w:p w:rsidR="00360E43" w:rsidRPr="00360E43" w:rsidRDefault="00360E43" w:rsidP="00360E43">
      <w:pPr>
        <w:tabs>
          <w:tab w:val="left" w:pos="284"/>
        </w:tabs>
        <w:spacing w:after="0" w:line="240" w:lineRule="auto"/>
        <w:jc w:val="right"/>
        <w:rPr>
          <w:rFonts w:ascii="Times New Roman" w:eastAsia="Calibri" w:hAnsi="Times New Roman" w:cs="Times New Roman"/>
          <w:sz w:val="12"/>
          <w:szCs w:val="12"/>
        </w:rPr>
      </w:pPr>
      <w:r w:rsidRPr="00360E43">
        <w:rPr>
          <w:rFonts w:ascii="Times New Roman" w:eastAsia="Calibri" w:hAnsi="Times New Roman" w:cs="Times New Roman"/>
          <w:sz w:val="12"/>
          <w:szCs w:val="12"/>
        </w:rPr>
        <w:t>А.А. Веселов</w:t>
      </w:r>
    </w:p>
    <w:p w:rsidR="00360E43" w:rsidRPr="00360E43" w:rsidRDefault="00360E43" w:rsidP="00360E43">
      <w:pPr>
        <w:tabs>
          <w:tab w:val="left" w:pos="284"/>
        </w:tabs>
        <w:spacing w:after="0" w:line="240" w:lineRule="auto"/>
        <w:jc w:val="both"/>
        <w:rPr>
          <w:rFonts w:ascii="Times New Roman" w:eastAsia="Calibri" w:hAnsi="Times New Roman" w:cs="Times New Roman"/>
          <w:sz w:val="12"/>
          <w:szCs w:val="12"/>
        </w:rPr>
      </w:pPr>
    </w:p>
    <w:p w:rsidR="00360E43" w:rsidRPr="004F3B01" w:rsidRDefault="00360E43" w:rsidP="00360E43">
      <w:pPr>
        <w:spacing w:after="0" w:line="240" w:lineRule="auto"/>
        <w:jc w:val="right"/>
        <w:rPr>
          <w:rFonts w:ascii="Times New Roman" w:eastAsia="Calibri" w:hAnsi="Times New Roman" w:cs="Times New Roman"/>
          <w:i/>
          <w:sz w:val="12"/>
          <w:szCs w:val="12"/>
        </w:rPr>
      </w:pPr>
      <w:r w:rsidRPr="004F3B0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360E43" w:rsidRPr="004F3B01" w:rsidRDefault="00360E43" w:rsidP="00360E43">
      <w:pPr>
        <w:spacing w:after="0" w:line="240" w:lineRule="auto"/>
        <w:jc w:val="right"/>
        <w:rPr>
          <w:rFonts w:ascii="Times New Roman" w:eastAsia="Calibri" w:hAnsi="Times New Roman" w:cs="Times New Roman"/>
          <w:i/>
          <w:sz w:val="12"/>
          <w:szCs w:val="12"/>
        </w:rPr>
      </w:pPr>
      <w:r w:rsidRPr="004F3B01">
        <w:rPr>
          <w:rFonts w:ascii="Times New Roman" w:eastAsia="Calibri" w:hAnsi="Times New Roman" w:cs="Times New Roman"/>
          <w:i/>
          <w:sz w:val="12"/>
          <w:szCs w:val="12"/>
        </w:rPr>
        <w:t>к постановлению администрации</w:t>
      </w:r>
    </w:p>
    <w:p w:rsidR="00360E43" w:rsidRPr="004F3B01" w:rsidRDefault="00360E43" w:rsidP="00360E43">
      <w:pPr>
        <w:spacing w:after="0" w:line="240" w:lineRule="auto"/>
        <w:jc w:val="right"/>
        <w:rPr>
          <w:rFonts w:ascii="Times New Roman" w:eastAsia="Calibri" w:hAnsi="Times New Roman" w:cs="Times New Roman"/>
          <w:i/>
          <w:sz w:val="12"/>
          <w:szCs w:val="12"/>
        </w:rPr>
      </w:pPr>
      <w:r w:rsidRPr="004F3B01">
        <w:rPr>
          <w:rFonts w:ascii="Times New Roman" w:eastAsia="Calibri" w:hAnsi="Times New Roman" w:cs="Times New Roman"/>
          <w:i/>
          <w:sz w:val="12"/>
          <w:szCs w:val="12"/>
        </w:rPr>
        <w:t>муниципального района Сергиевский Самарской области</w:t>
      </w:r>
    </w:p>
    <w:p w:rsidR="00360E43" w:rsidRPr="004F3B01" w:rsidRDefault="00360E43" w:rsidP="00360E43">
      <w:pPr>
        <w:tabs>
          <w:tab w:val="left" w:pos="284"/>
        </w:tabs>
        <w:spacing w:after="0" w:line="240" w:lineRule="auto"/>
        <w:jc w:val="right"/>
        <w:rPr>
          <w:rFonts w:ascii="Times New Roman" w:eastAsia="Calibri" w:hAnsi="Times New Roman" w:cs="Times New Roman"/>
          <w:i/>
          <w:sz w:val="12"/>
          <w:szCs w:val="12"/>
        </w:rPr>
      </w:pPr>
      <w:r w:rsidRPr="004F3B01">
        <w:rPr>
          <w:rFonts w:ascii="Times New Roman" w:eastAsia="Calibri" w:hAnsi="Times New Roman" w:cs="Times New Roman"/>
          <w:i/>
          <w:sz w:val="12"/>
          <w:szCs w:val="12"/>
        </w:rPr>
        <w:t>№1</w:t>
      </w:r>
      <w:r>
        <w:rPr>
          <w:rFonts w:ascii="Times New Roman" w:eastAsia="Calibri" w:hAnsi="Times New Roman" w:cs="Times New Roman"/>
          <w:i/>
          <w:sz w:val="12"/>
          <w:szCs w:val="12"/>
        </w:rPr>
        <w:t>437</w:t>
      </w:r>
      <w:r w:rsidRPr="004F3B0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08</w:t>
      </w:r>
      <w:r w:rsidRPr="004F3B0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4F3B01">
        <w:rPr>
          <w:rFonts w:ascii="Times New Roman" w:eastAsia="Calibri" w:hAnsi="Times New Roman" w:cs="Times New Roman"/>
          <w:i/>
          <w:sz w:val="12"/>
          <w:szCs w:val="12"/>
        </w:rPr>
        <w:t>бря 2017 г.</w:t>
      </w:r>
    </w:p>
    <w:p w:rsidR="00360E43" w:rsidRDefault="00360E43" w:rsidP="00360E43">
      <w:pPr>
        <w:tabs>
          <w:tab w:val="left" w:pos="284"/>
        </w:tabs>
        <w:spacing w:after="0" w:line="240" w:lineRule="auto"/>
        <w:jc w:val="center"/>
        <w:rPr>
          <w:rFonts w:ascii="Times New Roman" w:eastAsia="Calibri" w:hAnsi="Times New Roman" w:cs="Times New Roman"/>
          <w:b/>
          <w:sz w:val="12"/>
          <w:szCs w:val="12"/>
        </w:rPr>
      </w:pPr>
      <w:r w:rsidRPr="00360E43">
        <w:rPr>
          <w:rFonts w:ascii="Times New Roman" w:eastAsia="Calibri" w:hAnsi="Times New Roman" w:cs="Times New Roman"/>
          <w:b/>
          <w:sz w:val="12"/>
          <w:szCs w:val="12"/>
        </w:rPr>
        <w:t>Ведомственный перечень муниципальных услуг и работ, оказываемых</w:t>
      </w:r>
    </w:p>
    <w:p w:rsidR="00360E43" w:rsidRPr="00360E43" w:rsidRDefault="00360E43" w:rsidP="00360E43">
      <w:pPr>
        <w:tabs>
          <w:tab w:val="left" w:pos="284"/>
        </w:tabs>
        <w:spacing w:after="0" w:line="240" w:lineRule="auto"/>
        <w:jc w:val="center"/>
        <w:rPr>
          <w:rFonts w:ascii="Times New Roman" w:eastAsia="Calibri" w:hAnsi="Times New Roman" w:cs="Times New Roman"/>
          <w:b/>
          <w:sz w:val="12"/>
          <w:szCs w:val="12"/>
        </w:rPr>
      </w:pPr>
      <w:r w:rsidRPr="00360E43">
        <w:rPr>
          <w:rFonts w:ascii="Times New Roman" w:eastAsia="Calibri" w:hAnsi="Times New Roman" w:cs="Times New Roman"/>
          <w:b/>
          <w:sz w:val="12"/>
          <w:szCs w:val="12"/>
        </w:rPr>
        <w:t xml:space="preserve"> и </w:t>
      </w:r>
      <w:proofErr w:type="gramStart"/>
      <w:r w:rsidRPr="00360E43">
        <w:rPr>
          <w:rFonts w:ascii="Times New Roman" w:eastAsia="Calibri" w:hAnsi="Times New Roman" w:cs="Times New Roman"/>
          <w:b/>
          <w:sz w:val="12"/>
          <w:szCs w:val="12"/>
        </w:rPr>
        <w:t>выполняемых</w:t>
      </w:r>
      <w:proofErr w:type="gramEnd"/>
      <w:r w:rsidRPr="00360E43">
        <w:rPr>
          <w:rFonts w:ascii="Times New Roman" w:eastAsia="Calibri" w:hAnsi="Times New Roman" w:cs="Times New Roman"/>
          <w:b/>
          <w:sz w:val="12"/>
          <w:szCs w:val="12"/>
        </w:rPr>
        <w:t xml:space="preserve"> муниципальными учреждениями муниципального района Сергиевский Самарской области</w:t>
      </w:r>
    </w:p>
    <w:tbl>
      <w:tblPr>
        <w:tblStyle w:val="af2"/>
        <w:tblW w:w="7513" w:type="dxa"/>
        <w:tblInd w:w="108" w:type="dxa"/>
        <w:tblLayout w:type="fixed"/>
        <w:tblLook w:val="04A0" w:firstRow="1" w:lastRow="0" w:firstColumn="1" w:lastColumn="0" w:noHBand="0" w:noVBand="1"/>
      </w:tblPr>
      <w:tblGrid>
        <w:gridCol w:w="993"/>
        <w:gridCol w:w="567"/>
        <w:gridCol w:w="425"/>
        <w:gridCol w:w="567"/>
        <w:gridCol w:w="567"/>
        <w:gridCol w:w="425"/>
        <w:gridCol w:w="567"/>
        <w:gridCol w:w="709"/>
        <w:gridCol w:w="992"/>
        <w:gridCol w:w="284"/>
        <w:gridCol w:w="1417"/>
      </w:tblGrid>
      <w:tr w:rsidR="00360E43" w:rsidRPr="00360E43" w:rsidTr="004D1906">
        <w:trPr>
          <w:cantSplit/>
          <w:trHeight w:val="3030"/>
        </w:trPr>
        <w:tc>
          <w:tcPr>
            <w:tcW w:w="993" w:type="dxa"/>
            <w:textDirection w:val="tbRl"/>
          </w:tcPr>
          <w:p w:rsidR="00360E43" w:rsidRPr="00360E43" w:rsidRDefault="00360E43" w:rsidP="00360E43">
            <w:pPr>
              <w:tabs>
                <w:tab w:val="left" w:pos="284"/>
              </w:tabs>
              <w:ind w:left="113" w:right="113"/>
              <w:rPr>
                <w:rFonts w:ascii="Times New Roman" w:eastAsia="Calibri" w:hAnsi="Times New Roman" w:cs="Times New Roman"/>
                <w:sz w:val="10"/>
                <w:szCs w:val="10"/>
              </w:rPr>
            </w:pPr>
            <w:r w:rsidRPr="00360E43">
              <w:rPr>
                <w:rFonts w:ascii="Times New Roman" w:eastAsia="Calibri" w:hAnsi="Times New Roman" w:cs="Times New Roman"/>
                <w:sz w:val="10"/>
                <w:szCs w:val="10"/>
              </w:rPr>
              <w:t>Наименование  муниципальной услуги или работы с указанием кодов ОКВЭД, которым соответствует муниципальная услуга или работа</w:t>
            </w:r>
          </w:p>
        </w:tc>
        <w:tc>
          <w:tcPr>
            <w:tcW w:w="567" w:type="dxa"/>
            <w:textDirection w:val="tbRl"/>
          </w:tcPr>
          <w:p w:rsidR="00360E43" w:rsidRPr="00360E43" w:rsidRDefault="00360E43" w:rsidP="00360E43">
            <w:pPr>
              <w:tabs>
                <w:tab w:val="left" w:pos="284"/>
              </w:tabs>
              <w:ind w:left="113" w:right="113"/>
              <w:rPr>
                <w:rFonts w:ascii="Times New Roman" w:eastAsia="Calibri" w:hAnsi="Times New Roman" w:cs="Times New Roman"/>
                <w:sz w:val="10"/>
                <w:szCs w:val="10"/>
              </w:rPr>
            </w:pPr>
            <w:r w:rsidRPr="00360E43">
              <w:rPr>
                <w:rFonts w:ascii="Times New Roman" w:eastAsia="Calibri" w:hAnsi="Times New Roman" w:cs="Times New Roman"/>
                <w:sz w:val="10"/>
                <w:szCs w:val="10"/>
              </w:rPr>
              <w:t>Наименование  ОМС, осуществляющего функции и полномочия учредителя в отношении муниципальных учреждений</w:t>
            </w:r>
          </w:p>
          <w:p w:rsidR="00360E43" w:rsidRPr="00360E43" w:rsidRDefault="00360E43" w:rsidP="00360E43">
            <w:pPr>
              <w:tabs>
                <w:tab w:val="left" w:pos="284"/>
              </w:tabs>
              <w:ind w:left="113" w:right="113"/>
              <w:rPr>
                <w:rFonts w:ascii="Times New Roman" w:eastAsia="Calibri" w:hAnsi="Times New Roman" w:cs="Times New Roman"/>
                <w:sz w:val="10"/>
                <w:szCs w:val="10"/>
              </w:rPr>
            </w:pPr>
          </w:p>
        </w:tc>
        <w:tc>
          <w:tcPr>
            <w:tcW w:w="425" w:type="dxa"/>
            <w:textDirection w:val="tbRl"/>
          </w:tcPr>
          <w:p w:rsidR="00360E43" w:rsidRPr="00360E43" w:rsidRDefault="00360E43" w:rsidP="00360E43">
            <w:pPr>
              <w:tabs>
                <w:tab w:val="left" w:pos="284"/>
              </w:tabs>
              <w:ind w:left="113" w:right="113"/>
              <w:rPr>
                <w:rFonts w:ascii="Times New Roman" w:eastAsia="Calibri" w:hAnsi="Times New Roman" w:cs="Times New Roman"/>
                <w:sz w:val="10"/>
                <w:szCs w:val="10"/>
              </w:rPr>
            </w:pPr>
            <w:r w:rsidRPr="00360E43">
              <w:rPr>
                <w:rFonts w:ascii="Times New Roman" w:eastAsia="Calibri" w:hAnsi="Times New Roman" w:cs="Times New Roman"/>
                <w:sz w:val="10"/>
                <w:szCs w:val="10"/>
              </w:rPr>
              <w:t>Код  ОМС, осуществляющего функции и полномочия учредителя, в соответствии с реестром участников бюджетного процесса, а также юридических лиц, не являющихся участниками бюджетного процесса</w:t>
            </w:r>
          </w:p>
        </w:tc>
        <w:tc>
          <w:tcPr>
            <w:tcW w:w="567" w:type="dxa"/>
            <w:textDirection w:val="tbRl"/>
          </w:tcPr>
          <w:p w:rsidR="00360E43" w:rsidRPr="00360E43" w:rsidRDefault="00360E43" w:rsidP="00360E43">
            <w:pPr>
              <w:tabs>
                <w:tab w:val="left" w:pos="284"/>
              </w:tabs>
              <w:ind w:left="113" w:right="113"/>
              <w:rPr>
                <w:rFonts w:ascii="Times New Roman" w:eastAsia="Calibri" w:hAnsi="Times New Roman" w:cs="Times New Roman"/>
                <w:sz w:val="10"/>
                <w:szCs w:val="10"/>
              </w:rPr>
            </w:pPr>
            <w:r w:rsidRPr="00360E43">
              <w:rPr>
                <w:rFonts w:ascii="Times New Roman" w:eastAsia="Calibri" w:hAnsi="Times New Roman" w:cs="Times New Roman"/>
                <w:sz w:val="10"/>
                <w:szCs w:val="10"/>
              </w:rPr>
              <w:t>Наименование муниципальных учреждений и их коды в соответствие с реестром участников бюджетного процесса</w:t>
            </w:r>
          </w:p>
        </w:tc>
        <w:tc>
          <w:tcPr>
            <w:tcW w:w="567" w:type="dxa"/>
            <w:textDirection w:val="tbRl"/>
          </w:tcPr>
          <w:p w:rsidR="00360E43" w:rsidRPr="00360E43" w:rsidRDefault="00360E43" w:rsidP="00360E43">
            <w:pPr>
              <w:tabs>
                <w:tab w:val="left" w:pos="284"/>
              </w:tabs>
              <w:ind w:left="113" w:right="113"/>
              <w:rPr>
                <w:rFonts w:ascii="Times New Roman" w:eastAsia="Calibri" w:hAnsi="Times New Roman" w:cs="Times New Roman"/>
                <w:sz w:val="10"/>
                <w:szCs w:val="10"/>
              </w:rPr>
            </w:pPr>
            <w:r w:rsidRPr="00360E43">
              <w:rPr>
                <w:rFonts w:ascii="Times New Roman" w:eastAsia="Calibri" w:hAnsi="Times New Roman" w:cs="Times New Roman"/>
                <w:sz w:val="10"/>
                <w:szCs w:val="10"/>
              </w:rPr>
              <w:t>Содержание муниципальной услуги или работы</w:t>
            </w:r>
          </w:p>
        </w:tc>
        <w:tc>
          <w:tcPr>
            <w:tcW w:w="425" w:type="dxa"/>
            <w:textDirection w:val="tbRl"/>
          </w:tcPr>
          <w:p w:rsidR="00360E43" w:rsidRPr="00360E43" w:rsidRDefault="00360E43" w:rsidP="00360E43">
            <w:pPr>
              <w:tabs>
                <w:tab w:val="left" w:pos="284"/>
              </w:tabs>
              <w:ind w:left="113" w:right="113"/>
              <w:rPr>
                <w:rFonts w:ascii="Times New Roman" w:eastAsia="Calibri" w:hAnsi="Times New Roman" w:cs="Times New Roman"/>
                <w:sz w:val="10"/>
                <w:szCs w:val="10"/>
              </w:rPr>
            </w:pPr>
            <w:r w:rsidRPr="00360E43">
              <w:rPr>
                <w:rFonts w:ascii="Times New Roman" w:eastAsia="Calibri" w:hAnsi="Times New Roman" w:cs="Times New Roman"/>
                <w:sz w:val="10"/>
                <w:szCs w:val="10"/>
              </w:rPr>
              <w:t>Условия (формы) оказания муниципальной услуги или выполнения работы</w:t>
            </w:r>
          </w:p>
        </w:tc>
        <w:tc>
          <w:tcPr>
            <w:tcW w:w="567" w:type="dxa"/>
            <w:textDirection w:val="tbRl"/>
          </w:tcPr>
          <w:p w:rsidR="00360E43" w:rsidRPr="00360E43" w:rsidRDefault="00360E43" w:rsidP="00360E43">
            <w:pPr>
              <w:tabs>
                <w:tab w:val="left" w:pos="284"/>
              </w:tabs>
              <w:ind w:left="113" w:right="113"/>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Вид деятельности муниципального учреждения </w:t>
            </w:r>
          </w:p>
        </w:tc>
        <w:tc>
          <w:tcPr>
            <w:tcW w:w="709" w:type="dxa"/>
            <w:textDirection w:val="tbRl"/>
          </w:tcPr>
          <w:p w:rsidR="00360E43" w:rsidRPr="00360E43" w:rsidRDefault="00360E43" w:rsidP="00360E43">
            <w:pPr>
              <w:tabs>
                <w:tab w:val="left" w:pos="284"/>
              </w:tabs>
              <w:ind w:left="113" w:right="113"/>
              <w:rPr>
                <w:rFonts w:ascii="Times New Roman" w:eastAsia="Calibri" w:hAnsi="Times New Roman" w:cs="Times New Roman"/>
                <w:sz w:val="10"/>
                <w:szCs w:val="10"/>
              </w:rPr>
            </w:pPr>
            <w:r w:rsidRPr="00360E43">
              <w:rPr>
                <w:rFonts w:ascii="Times New Roman" w:eastAsia="Calibri" w:hAnsi="Times New Roman" w:cs="Times New Roman"/>
                <w:sz w:val="10"/>
                <w:szCs w:val="10"/>
              </w:rPr>
              <w:t>Категории потребителей муниципальной услуги или работы</w:t>
            </w:r>
          </w:p>
        </w:tc>
        <w:tc>
          <w:tcPr>
            <w:tcW w:w="992" w:type="dxa"/>
            <w:textDirection w:val="tbRl"/>
          </w:tcPr>
          <w:p w:rsidR="00360E43" w:rsidRPr="00360E43" w:rsidRDefault="00360E43" w:rsidP="00360E43">
            <w:pPr>
              <w:tabs>
                <w:tab w:val="left" w:pos="284"/>
              </w:tabs>
              <w:ind w:left="113" w:right="113"/>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Наименование показателей, характеризующих качество и (или) объем муниципальной услуги (выполняемой работы), и единицы их измерения </w:t>
            </w:r>
          </w:p>
        </w:tc>
        <w:tc>
          <w:tcPr>
            <w:tcW w:w="284" w:type="dxa"/>
            <w:textDirection w:val="tbRl"/>
          </w:tcPr>
          <w:p w:rsidR="00360E43" w:rsidRPr="00360E43" w:rsidRDefault="00360E43" w:rsidP="00360E43">
            <w:pPr>
              <w:tabs>
                <w:tab w:val="left" w:pos="284"/>
              </w:tabs>
              <w:ind w:left="113" w:right="113"/>
              <w:rPr>
                <w:rFonts w:ascii="Times New Roman" w:eastAsia="Calibri" w:hAnsi="Times New Roman" w:cs="Times New Roman"/>
                <w:sz w:val="10"/>
                <w:szCs w:val="10"/>
              </w:rPr>
            </w:pPr>
            <w:r w:rsidRPr="00360E43">
              <w:rPr>
                <w:rFonts w:ascii="Times New Roman" w:eastAsia="Calibri" w:hAnsi="Times New Roman" w:cs="Times New Roman"/>
                <w:sz w:val="10"/>
                <w:szCs w:val="10"/>
              </w:rPr>
              <w:t>Указание на бесплатность или платность муниципальной услуги или работы</w:t>
            </w:r>
          </w:p>
        </w:tc>
        <w:tc>
          <w:tcPr>
            <w:tcW w:w="1417" w:type="dxa"/>
            <w:textDirection w:val="tbRl"/>
          </w:tcPr>
          <w:p w:rsidR="00360E43" w:rsidRPr="00360E43" w:rsidRDefault="00360E43" w:rsidP="00360E43">
            <w:pPr>
              <w:tabs>
                <w:tab w:val="left" w:pos="284"/>
              </w:tabs>
              <w:ind w:left="113" w:right="113"/>
              <w:rPr>
                <w:rFonts w:ascii="Times New Roman" w:eastAsia="Calibri" w:hAnsi="Times New Roman" w:cs="Times New Roman"/>
                <w:sz w:val="10"/>
                <w:szCs w:val="10"/>
              </w:rPr>
            </w:pPr>
            <w:r w:rsidRPr="00360E43">
              <w:rPr>
                <w:rFonts w:ascii="Times New Roman" w:eastAsia="Calibri" w:hAnsi="Times New Roman" w:cs="Times New Roman"/>
                <w:sz w:val="10"/>
                <w:szCs w:val="10"/>
              </w:rPr>
              <w:t>Реквизиты НПА,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2</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4</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5</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7</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8</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9</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10</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11</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 Самарской области</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 «Многофункциональный центр предоставления государственных и муниципальных услуг»</w:t>
            </w:r>
          </w:p>
          <w:p w:rsidR="00360E43" w:rsidRPr="00360E43" w:rsidRDefault="00360E43" w:rsidP="00360E43">
            <w:pPr>
              <w:tabs>
                <w:tab w:val="left" w:pos="284"/>
              </w:tabs>
              <w:rPr>
                <w:rFonts w:ascii="Times New Roman" w:eastAsia="Calibri" w:hAnsi="Times New Roman" w:cs="Times New Roman"/>
                <w:sz w:val="10"/>
                <w:szCs w:val="10"/>
                <w:lang w:val="en-US"/>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05203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Организация предоставления государственных и муниципальных услуг в многофункциональных центрах предоставления государственных и </w:t>
            </w:r>
            <w:r w:rsidRPr="00360E43">
              <w:rPr>
                <w:rFonts w:ascii="Times New Roman" w:eastAsia="Calibri" w:hAnsi="Times New Roman" w:cs="Times New Roman"/>
                <w:sz w:val="10"/>
                <w:szCs w:val="10"/>
              </w:rPr>
              <w:lastRenderedPageBreak/>
              <w:t>муниципальных услуг</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-Электронная</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Обеспечение предоставления государственных (муниципальных) услуг в многофункциональных центрах предоставления государственных (муниципальных) услуг</w:t>
            </w:r>
          </w:p>
          <w:p w:rsidR="00360E43" w:rsidRPr="00360E43" w:rsidRDefault="00360E43" w:rsidP="00360E43">
            <w:pPr>
              <w:tabs>
                <w:tab w:val="left" w:pos="284"/>
              </w:tabs>
              <w:rPr>
                <w:rFonts w:ascii="Times New Roman" w:eastAsia="Calibri" w:hAnsi="Times New Roman" w:cs="Times New Roman"/>
                <w:sz w:val="10"/>
                <w:szCs w:val="10"/>
              </w:rPr>
            </w:pP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и юридические лица, органы государственной власти и местного самоуправления</w:t>
            </w:r>
          </w:p>
          <w:p w:rsidR="00360E43" w:rsidRPr="00360E43" w:rsidRDefault="00360E43" w:rsidP="00360E43">
            <w:pPr>
              <w:tabs>
                <w:tab w:val="left" w:pos="284"/>
              </w:tabs>
              <w:rPr>
                <w:rFonts w:ascii="Times New Roman" w:eastAsia="Calibri" w:hAnsi="Times New Roman" w:cs="Times New Roman"/>
                <w:sz w:val="10"/>
                <w:szCs w:val="10"/>
              </w:rPr>
            </w:pP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1.Количество услуг (единица)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2. Уровень удовлетворенности качеством предоставления государственных и муниципальных услуг</w:t>
            </w:r>
            <w:proofErr w:type="gramStart"/>
            <w:r w:rsidRPr="00360E43">
              <w:rPr>
                <w:rFonts w:ascii="Times New Roman" w:eastAsia="Calibri" w:hAnsi="Times New Roman" w:cs="Times New Roman"/>
                <w:sz w:val="10"/>
                <w:szCs w:val="10"/>
              </w:rPr>
              <w:t xml:space="preserve"> ,</w:t>
            </w:r>
            <w:proofErr w:type="gramEnd"/>
            <w:r w:rsidRPr="00360E43">
              <w:rPr>
                <w:rFonts w:ascii="Times New Roman" w:eastAsia="Calibri" w:hAnsi="Times New Roman" w:cs="Times New Roman"/>
                <w:sz w:val="10"/>
                <w:szCs w:val="10"/>
              </w:rPr>
              <w:t xml:space="preserve"> (%).</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Федеральный закон </w:t>
            </w:r>
            <w:proofErr w:type="gramStart"/>
            <w:r w:rsidRPr="00360E43">
              <w:rPr>
                <w:rFonts w:ascii="Times New Roman" w:eastAsia="Calibri" w:hAnsi="Times New Roman" w:cs="Times New Roman"/>
                <w:sz w:val="10"/>
                <w:szCs w:val="10"/>
              </w:rPr>
              <w:t>от</w:t>
            </w:r>
            <w:proofErr w:type="gramEnd"/>
            <w:r w:rsidRPr="00360E43">
              <w:rPr>
                <w:rFonts w:ascii="Times New Roman" w:eastAsia="Calibri" w:hAnsi="Times New Roman" w:cs="Times New Roman"/>
                <w:sz w:val="10"/>
                <w:szCs w:val="10"/>
              </w:rPr>
              <w:t xml:space="preserve">  </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27.07. 2010г. №210-ФЗ «Об организации предоставления государственных и муниципальных услуг» </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 Самарской области</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 «Многофункциональный центр предоставления государственных и муниципальных услуг»</w:t>
            </w:r>
          </w:p>
          <w:p w:rsidR="00360E43" w:rsidRPr="00360E43" w:rsidRDefault="00360E43" w:rsidP="00360E43">
            <w:pPr>
              <w:tabs>
                <w:tab w:val="left" w:pos="284"/>
              </w:tabs>
              <w:rPr>
                <w:rFonts w:ascii="Times New Roman" w:eastAsia="Calibri" w:hAnsi="Times New Roman" w:cs="Times New Roman"/>
                <w:sz w:val="10"/>
                <w:szCs w:val="10"/>
                <w:lang w:val="en-US"/>
              </w:rPr>
            </w:pPr>
            <w:proofErr w:type="spellStart"/>
            <w:r w:rsidRPr="00360E43">
              <w:rPr>
                <w:rFonts w:ascii="Times New Roman" w:eastAsia="Calibri" w:hAnsi="Times New Roman" w:cs="Times New Roman"/>
                <w:sz w:val="10"/>
                <w:szCs w:val="10"/>
                <w:lang w:val="en-US"/>
              </w:rPr>
              <w:t>Код</w:t>
            </w:r>
            <w:proofErr w:type="spellEnd"/>
            <w:r w:rsidRPr="00360E43">
              <w:rPr>
                <w:rFonts w:ascii="Times New Roman" w:eastAsia="Calibri" w:hAnsi="Times New Roman" w:cs="Times New Roman"/>
                <w:sz w:val="10"/>
                <w:szCs w:val="10"/>
                <w:lang w:val="en-US"/>
              </w:rPr>
              <w:t xml:space="preserve"> 05203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Бумажная</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Обеспечение предоставления государственных (муниципальных) услуг в многофункциональных центрах предоставления государственных (муниципальных) услуг</w:t>
            </w:r>
          </w:p>
          <w:p w:rsidR="00360E43" w:rsidRPr="00360E43" w:rsidRDefault="00360E43" w:rsidP="00360E43">
            <w:pPr>
              <w:tabs>
                <w:tab w:val="left" w:pos="284"/>
              </w:tabs>
              <w:rPr>
                <w:rFonts w:ascii="Times New Roman" w:eastAsia="Calibri" w:hAnsi="Times New Roman" w:cs="Times New Roman"/>
                <w:sz w:val="10"/>
                <w:szCs w:val="10"/>
              </w:rPr>
            </w:pP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Физические и юридические лица, органы государственной власти и местного самоуправления, Иные </w:t>
            </w:r>
          </w:p>
          <w:p w:rsidR="00360E43" w:rsidRPr="00360E43" w:rsidRDefault="00360E43" w:rsidP="00360E43">
            <w:pPr>
              <w:tabs>
                <w:tab w:val="left" w:pos="284"/>
              </w:tabs>
              <w:rPr>
                <w:rFonts w:ascii="Times New Roman" w:eastAsia="Calibri" w:hAnsi="Times New Roman" w:cs="Times New Roman"/>
                <w:sz w:val="10"/>
                <w:szCs w:val="10"/>
              </w:rPr>
            </w:pP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1.Прием (выдача) и согласование (направление запросов в органы государственной власти и местного самоуправления) документов при предоставлении государственных и муниципальных услуг (Кол-во обращений на оказание государственной муниципальной услуги/месяц)</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Федеральный закон от 27.07.2010г. №210-ФЗ «Об организации предоставления государственных и муниципальных услуг» </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Содержание (эксплуатация) имущества, находящегося в государственной (муниципальной) собственности,</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 Самарской области</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 «Сервис»</w:t>
            </w:r>
          </w:p>
          <w:p w:rsidR="00360E43" w:rsidRPr="00360E43" w:rsidRDefault="00360E43" w:rsidP="00360E43">
            <w:pPr>
              <w:tabs>
                <w:tab w:val="left" w:pos="284"/>
              </w:tabs>
              <w:rPr>
                <w:rFonts w:ascii="Times New Roman" w:eastAsia="Calibri" w:hAnsi="Times New Roman" w:cs="Times New Roman"/>
                <w:sz w:val="10"/>
                <w:szCs w:val="10"/>
                <w:lang w:val="en-US"/>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J0120</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Обеспечение эксплуатационно-технического обслуживания объектов и помещений, а также содержание указанных объектов и помещений, оборудования и прилегающей территории в надлежащем состоянии</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постоянно</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Жилищно-коммунальное хозяйство, благоустройство, градостроительная деятельность, строительство и архитектура</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Органы местного самоуправления</w:t>
            </w:r>
          </w:p>
          <w:p w:rsidR="00360E43" w:rsidRPr="00360E43" w:rsidRDefault="00360E43" w:rsidP="00360E43">
            <w:pPr>
              <w:tabs>
                <w:tab w:val="left" w:pos="284"/>
              </w:tabs>
              <w:rPr>
                <w:rFonts w:ascii="Times New Roman" w:eastAsia="Calibri" w:hAnsi="Times New Roman" w:cs="Times New Roman"/>
                <w:sz w:val="10"/>
                <w:szCs w:val="10"/>
              </w:rPr>
            </w:pP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Эксплуатируемая площадь, всего, в </w:t>
            </w:r>
            <w:proofErr w:type="spellStart"/>
            <w:r w:rsidRPr="00360E43">
              <w:rPr>
                <w:rFonts w:ascii="Times New Roman" w:eastAsia="Calibri" w:hAnsi="Times New Roman" w:cs="Times New Roman"/>
                <w:sz w:val="10"/>
                <w:szCs w:val="10"/>
              </w:rPr>
              <w:t>т.ч</w:t>
            </w:r>
            <w:proofErr w:type="spellEnd"/>
            <w:r w:rsidRPr="00360E43">
              <w:rPr>
                <w:rFonts w:ascii="Times New Roman" w:eastAsia="Calibri" w:hAnsi="Times New Roman" w:cs="Times New Roman"/>
                <w:sz w:val="10"/>
                <w:szCs w:val="10"/>
              </w:rPr>
              <w:t>. зданий прилегающей территории (Тысяча квадратных метров);</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Протяженность линейных объектов</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w:t>
            </w:r>
            <w:proofErr w:type="spellStart"/>
            <w:r w:rsidRPr="00360E43">
              <w:rPr>
                <w:rFonts w:ascii="Times New Roman" w:eastAsia="Calibri" w:hAnsi="Times New Roman" w:cs="Times New Roman"/>
                <w:sz w:val="10"/>
                <w:szCs w:val="10"/>
              </w:rPr>
              <w:t>Километр,^тысяча</w:t>
            </w:r>
            <w:proofErr w:type="spellEnd"/>
            <w:r w:rsidRPr="00360E43">
              <w:rPr>
                <w:rFonts w:ascii="Times New Roman" w:eastAsia="Calibri" w:hAnsi="Times New Roman" w:cs="Times New Roman"/>
                <w:sz w:val="10"/>
                <w:szCs w:val="10"/>
              </w:rPr>
              <w:t xml:space="preserve"> метров); Проведение работы на объекте</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(Единица);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обслуживаемых базовых станций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(Штука)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Бесперебойное тепл</w:t>
            </w:r>
            <w:proofErr w:type="gramStart"/>
            <w:r w:rsidRPr="00360E43">
              <w:rPr>
                <w:rFonts w:ascii="Times New Roman" w:eastAsia="Calibri" w:hAnsi="Times New Roman" w:cs="Times New Roman"/>
                <w:sz w:val="10"/>
                <w:szCs w:val="10"/>
              </w:rPr>
              <w:t>о-</w:t>
            </w:r>
            <w:proofErr w:type="gramEnd"/>
            <w:r w:rsidRPr="00360E43">
              <w:rPr>
                <w:rFonts w:ascii="Times New Roman" w:eastAsia="Calibri" w:hAnsi="Times New Roman" w:cs="Times New Roman"/>
                <w:sz w:val="10"/>
                <w:szCs w:val="10"/>
              </w:rPr>
              <w:t>, водо-, энергообеспечение Содержание объектов недвижимого имущества в надлежащем санитарном состоянии Безаварийная работа инженерных систем и оборудования (%)</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Постановление Правительства РФ от 05.01.1998 № 3 «О порядке закрепления и </w:t>
            </w:r>
            <w:proofErr w:type="gramStart"/>
            <w:r w:rsidRPr="00360E43">
              <w:rPr>
                <w:rFonts w:ascii="Times New Roman" w:eastAsia="Calibri" w:hAnsi="Times New Roman" w:cs="Times New Roman"/>
                <w:sz w:val="10"/>
                <w:szCs w:val="10"/>
              </w:rPr>
              <w:t>использования</w:t>
            </w:r>
            <w:proofErr w:type="gramEnd"/>
            <w:r w:rsidRPr="00360E43">
              <w:rPr>
                <w:rFonts w:ascii="Times New Roman" w:eastAsia="Calibri" w:hAnsi="Times New Roman" w:cs="Times New Roman"/>
                <w:sz w:val="10"/>
                <w:szCs w:val="10"/>
              </w:rPr>
              <w:t xml:space="preserve"> находящихся в федеральной собственности административных зданий, строений и нежилых помещений»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06.10.2003№ 131-ФЗ «Об общих принципах организации местного самоуправления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Административное обеспечение деятельности организаций</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 Самарской области</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lang w:val="en-US"/>
              </w:rPr>
            </w:pPr>
            <w:r w:rsidRPr="00360E43">
              <w:rPr>
                <w:rFonts w:ascii="Times New Roman" w:eastAsia="Calibri" w:hAnsi="Times New Roman" w:cs="Times New Roman"/>
                <w:sz w:val="10"/>
                <w:szCs w:val="10"/>
                <w:lang w:val="en-US"/>
              </w:rPr>
              <w:t>МАУ «</w:t>
            </w:r>
            <w:proofErr w:type="spellStart"/>
            <w:r w:rsidRPr="00360E43">
              <w:rPr>
                <w:rFonts w:ascii="Times New Roman" w:eastAsia="Calibri" w:hAnsi="Times New Roman" w:cs="Times New Roman"/>
                <w:sz w:val="10"/>
                <w:szCs w:val="10"/>
                <w:lang w:val="en-US"/>
              </w:rPr>
              <w:t>Сервис</w:t>
            </w:r>
            <w:proofErr w:type="spellEnd"/>
            <w:r w:rsidRPr="00360E43">
              <w:rPr>
                <w:rFonts w:ascii="Times New Roman" w:eastAsia="Calibri" w:hAnsi="Times New Roman" w:cs="Times New Roman"/>
                <w:sz w:val="10"/>
                <w:szCs w:val="10"/>
                <w:lang w:val="en-US"/>
              </w:rPr>
              <w:t>»</w:t>
            </w:r>
          </w:p>
          <w:p w:rsidR="00360E43" w:rsidRPr="00360E43" w:rsidRDefault="00360E43" w:rsidP="00360E43">
            <w:pPr>
              <w:tabs>
                <w:tab w:val="left" w:pos="284"/>
              </w:tabs>
              <w:rPr>
                <w:rFonts w:ascii="Times New Roman" w:eastAsia="Calibri" w:hAnsi="Times New Roman" w:cs="Times New Roman"/>
                <w:sz w:val="10"/>
                <w:szCs w:val="10"/>
                <w:lang w:val="en-US"/>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J0120</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Информационно-аналитическое обеспечение</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4D1906">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Защита населения и территорий от чрезвычайных ситуаций природного и техногенного характера, пожарная безопасность и безопасность людей на </w:t>
            </w:r>
            <w:r w:rsidRPr="00360E43">
              <w:rPr>
                <w:rFonts w:ascii="Times New Roman" w:eastAsia="Calibri" w:hAnsi="Times New Roman" w:cs="Times New Roman"/>
                <w:sz w:val="10"/>
                <w:szCs w:val="10"/>
              </w:rPr>
              <w:lastRenderedPageBreak/>
              <w:t>водных объектах, гражданская оборона</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lastRenderedPageBreak/>
              <w:t xml:space="preserve">Юридические лица, Физические лица, Органы государственной исполнительной власти, Органы местного самоуправления </w:t>
            </w:r>
          </w:p>
          <w:p w:rsidR="00360E43" w:rsidRPr="00360E43" w:rsidRDefault="00360E43" w:rsidP="00360E43">
            <w:pPr>
              <w:tabs>
                <w:tab w:val="left" w:pos="284"/>
              </w:tabs>
              <w:rPr>
                <w:rFonts w:ascii="Times New Roman" w:eastAsia="Calibri" w:hAnsi="Times New Roman" w:cs="Times New Roman"/>
                <w:sz w:val="10"/>
                <w:szCs w:val="10"/>
              </w:rPr>
            </w:pP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 защите населения и территорий от чрезвычайных ситуаций природного и техногенного характера" от 21.12.1994 N 68-ФЗ</w:t>
            </w:r>
          </w:p>
          <w:p w:rsidR="00360E43" w:rsidRPr="00360E43" w:rsidRDefault="00360E43" w:rsidP="00360E43">
            <w:pPr>
              <w:tabs>
                <w:tab w:val="left" w:pos="284"/>
              </w:tabs>
              <w:rPr>
                <w:rFonts w:ascii="Times New Roman" w:eastAsia="Calibri" w:hAnsi="Times New Roman" w:cs="Times New Roman"/>
                <w:sz w:val="10"/>
                <w:szCs w:val="10"/>
              </w:rPr>
            </w:pP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lastRenderedPageBreak/>
              <w:t>Организация и осуществление транспортного обслуживания должностных лиц в случаях, установленных нормативными правовыми актами Российской Федерации, субъектов Российской Федерации, органов местного самоуправления,60.23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 Самарской области</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 «Гараж»</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05411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Автотранспортное обслуживание лиц и государственных органов, работников их аппаратов, а также Управления делами Президента Российской Федерации и подведомственных ему организаций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Транспорт и дорожное хозяйство</w:t>
            </w:r>
          </w:p>
          <w:p w:rsidR="00360E43" w:rsidRPr="00360E43" w:rsidRDefault="00360E43" w:rsidP="00360E43">
            <w:pPr>
              <w:tabs>
                <w:tab w:val="left" w:pos="284"/>
              </w:tabs>
              <w:rPr>
                <w:rFonts w:ascii="Times New Roman" w:eastAsia="Calibri" w:hAnsi="Times New Roman" w:cs="Times New Roman"/>
                <w:sz w:val="10"/>
                <w:szCs w:val="10"/>
              </w:rPr>
            </w:pP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Органы государственной власти, Органы местного самоуправления</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Машино-часы работы автомобилей (Единица) </w:t>
            </w:r>
          </w:p>
          <w:p w:rsidR="00360E43" w:rsidRPr="00360E43" w:rsidRDefault="00360E43" w:rsidP="00360E43">
            <w:pPr>
              <w:tabs>
                <w:tab w:val="left" w:pos="284"/>
              </w:tabs>
              <w:rPr>
                <w:rFonts w:ascii="Times New Roman" w:eastAsia="Calibri" w:hAnsi="Times New Roman" w:cs="Times New Roman"/>
                <w:sz w:val="10"/>
                <w:szCs w:val="10"/>
              </w:rPr>
            </w:pP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p w:rsidR="00360E43" w:rsidRPr="00360E43" w:rsidRDefault="00360E43" w:rsidP="00360E43">
            <w:pPr>
              <w:tabs>
                <w:tab w:val="left" w:pos="284"/>
              </w:tabs>
              <w:rPr>
                <w:rFonts w:ascii="Times New Roman" w:eastAsia="Calibri" w:hAnsi="Times New Roman" w:cs="Times New Roman"/>
                <w:sz w:val="10"/>
                <w:szCs w:val="10"/>
              </w:rPr>
            </w:pP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Указ Президента Российской Федерации от 17.09.2008 №1370 «Об Управлении делами Президента Российской Федерации» (вместе с «Положением об Управлении делами Президента РФ»)</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92.72, 92.34.3, 75.13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 Самарской области</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 «Дом молодежных организаций»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w:t>
            </w:r>
            <w:r w:rsidRPr="00360E43">
              <w:rPr>
                <w:rFonts w:ascii="Times New Roman" w:eastAsia="Calibri" w:hAnsi="Times New Roman" w:cs="Times New Roman"/>
                <w:sz w:val="10"/>
                <w:szCs w:val="10"/>
              </w:rPr>
              <w:t>0123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Молодежная политика</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 от 14 до 30 лет</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мероприятий,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(Единица)</w:t>
            </w:r>
          </w:p>
          <w:p w:rsidR="00360E43" w:rsidRPr="00360E43" w:rsidRDefault="00360E43" w:rsidP="00360E43">
            <w:pPr>
              <w:tabs>
                <w:tab w:val="left" w:pos="284"/>
              </w:tabs>
              <w:rPr>
                <w:rFonts w:ascii="Times New Roman" w:eastAsia="Calibri" w:hAnsi="Times New Roman" w:cs="Times New Roman"/>
                <w:sz w:val="10"/>
                <w:szCs w:val="10"/>
              </w:rPr>
            </w:pP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28.06.1995 № 98-ФЗ " О государственной поддержке молодёжных и детских общественных объединений"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24.06.1998 № 124-ФЗ " Об основных гарантиях прав ребенка 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06.10.2003 №131-ФЗ «Об общих принципах организации местного самоуправления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Организация отдыха детей и молодежи, 92.7, 92.72,55.21, 55.23.1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 «Дом молодежных организаций»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w:t>
            </w:r>
            <w:r w:rsidRPr="00360E43">
              <w:rPr>
                <w:rFonts w:ascii="Times New Roman" w:eastAsia="Calibri" w:hAnsi="Times New Roman" w:cs="Times New Roman"/>
                <w:sz w:val="10"/>
                <w:szCs w:val="10"/>
              </w:rPr>
              <w:t>0123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каникулярное время с дневным пребыванием</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Молодежная политика</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Число человеко-часов пребывания,</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(человеко-час)</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человек,</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(Человек)</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Число человеко-дней пребывания,</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(Человеко-день)</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06.10.2003 №131-ФЗ «Об общих принципах организации местного самоуправления 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29.12.2012 №273-ФЗ «Об образовании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Библиотечное, библиографическое и информационное обслуживание пользователей библиотеки,92.51, </w:t>
            </w:r>
            <w:r w:rsidRPr="00360E43">
              <w:rPr>
                <w:rFonts w:ascii="Times New Roman" w:eastAsia="Calibri" w:hAnsi="Times New Roman" w:cs="Times New Roman"/>
                <w:sz w:val="10"/>
                <w:szCs w:val="10"/>
              </w:rPr>
              <w:lastRenderedPageBreak/>
              <w:t>92.52, 91.01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 Самарской области</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МБУК «</w:t>
            </w:r>
            <w:proofErr w:type="spellStart"/>
            <w:r w:rsidRPr="00360E43">
              <w:rPr>
                <w:rFonts w:ascii="Times New Roman" w:eastAsia="Calibri" w:hAnsi="Times New Roman" w:cs="Times New Roman"/>
                <w:sz w:val="10"/>
                <w:szCs w:val="10"/>
              </w:rPr>
              <w:t>Межпоселенческая</w:t>
            </w:r>
            <w:proofErr w:type="spellEnd"/>
            <w:r w:rsidRPr="00360E43">
              <w:rPr>
                <w:rFonts w:ascii="Times New Roman" w:eastAsia="Calibri" w:hAnsi="Times New Roman" w:cs="Times New Roman"/>
                <w:sz w:val="10"/>
                <w:szCs w:val="10"/>
              </w:rPr>
              <w:t xml:space="preserve"> центральная библиотека»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Ц5884</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стационарных условиях</w:t>
            </w:r>
          </w:p>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p w:rsidR="00360E43" w:rsidRPr="00360E43" w:rsidRDefault="00360E43" w:rsidP="00360E43">
            <w:pPr>
              <w:tabs>
                <w:tab w:val="left" w:pos="284"/>
              </w:tabs>
              <w:rPr>
                <w:rFonts w:ascii="Times New Roman" w:eastAsia="Calibri" w:hAnsi="Times New Roman" w:cs="Times New Roman"/>
                <w:sz w:val="10"/>
                <w:szCs w:val="10"/>
              </w:rPr>
            </w:pP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 Юридические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посещений (единица)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29.12.1994 №78-ФЗ «О библиотечном деле»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Библиотечное, библиографическое и информационное обслуживание пользователей библиотеки,92.51, 92.52, 91.01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 Самарской области</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МБУК «</w:t>
            </w:r>
            <w:proofErr w:type="spellStart"/>
            <w:r w:rsidRPr="00360E43">
              <w:rPr>
                <w:rFonts w:ascii="Times New Roman" w:eastAsia="Calibri" w:hAnsi="Times New Roman" w:cs="Times New Roman"/>
                <w:sz w:val="10"/>
                <w:szCs w:val="10"/>
              </w:rPr>
              <w:t>Межпоселенческая</w:t>
            </w:r>
            <w:proofErr w:type="spellEnd"/>
            <w:r w:rsidRPr="00360E43">
              <w:rPr>
                <w:rFonts w:ascii="Times New Roman" w:eastAsia="Calibri" w:hAnsi="Times New Roman" w:cs="Times New Roman"/>
                <w:sz w:val="10"/>
                <w:szCs w:val="10"/>
              </w:rPr>
              <w:t xml:space="preserve"> центральная библиотека»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Ц5884</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Вне стационара</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 Юридические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посещений (Единица)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29.12.1994 №78-ФЗ «О библиотечном деле»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Библиографическая обработка документов и создание каталогов, 92.51; 91.01</w:t>
            </w:r>
          </w:p>
          <w:p w:rsidR="00360E43" w:rsidRPr="00360E43" w:rsidRDefault="00360E43" w:rsidP="00360E43">
            <w:pPr>
              <w:tabs>
                <w:tab w:val="left" w:pos="284"/>
              </w:tabs>
              <w:rPr>
                <w:rFonts w:ascii="Times New Roman" w:eastAsia="Calibri" w:hAnsi="Times New Roman" w:cs="Times New Roman"/>
                <w:sz w:val="10"/>
                <w:szCs w:val="10"/>
              </w:rPr>
            </w:pPr>
          </w:p>
          <w:p w:rsidR="00360E43" w:rsidRPr="00360E43" w:rsidRDefault="00360E43" w:rsidP="00360E43">
            <w:pPr>
              <w:tabs>
                <w:tab w:val="left" w:pos="284"/>
              </w:tabs>
              <w:rPr>
                <w:rFonts w:ascii="Times New Roman" w:eastAsia="Calibri" w:hAnsi="Times New Roman" w:cs="Times New Roman"/>
                <w:sz w:val="10"/>
                <w:szCs w:val="10"/>
              </w:rPr>
            </w:pPr>
          </w:p>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МБУК «</w:t>
            </w:r>
            <w:proofErr w:type="spellStart"/>
            <w:r w:rsidRPr="00360E43">
              <w:rPr>
                <w:rFonts w:ascii="Times New Roman" w:eastAsia="Calibri" w:hAnsi="Times New Roman" w:cs="Times New Roman"/>
                <w:sz w:val="10"/>
                <w:szCs w:val="10"/>
              </w:rPr>
              <w:t>Межпоселенческая</w:t>
            </w:r>
            <w:proofErr w:type="spellEnd"/>
            <w:r w:rsidRPr="00360E43">
              <w:rPr>
                <w:rFonts w:ascii="Times New Roman" w:eastAsia="Calibri" w:hAnsi="Times New Roman" w:cs="Times New Roman"/>
                <w:sz w:val="10"/>
                <w:szCs w:val="10"/>
              </w:rPr>
              <w:t xml:space="preserve"> центральная библиотека»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Ц5884</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документов (Единица)</w:t>
            </w:r>
          </w:p>
          <w:p w:rsidR="00360E43" w:rsidRPr="00360E43" w:rsidRDefault="00360E43" w:rsidP="00360E43">
            <w:pPr>
              <w:tabs>
                <w:tab w:val="left" w:pos="284"/>
              </w:tabs>
              <w:rPr>
                <w:rFonts w:ascii="Times New Roman" w:eastAsia="Calibri" w:hAnsi="Times New Roman" w:cs="Times New Roman"/>
                <w:sz w:val="10"/>
                <w:szCs w:val="10"/>
              </w:rPr>
            </w:pP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29.12.1994 №78-ФЗ «О библиотечном деле»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Выполнение методических работ  в установленной сфере деятельности, 91.01, 90.04.3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МБУК «</w:t>
            </w:r>
            <w:proofErr w:type="spellStart"/>
            <w:r w:rsidRPr="00360E43">
              <w:rPr>
                <w:rFonts w:ascii="Times New Roman" w:eastAsia="Calibri" w:hAnsi="Times New Roman" w:cs="Times New Roman"/>
                <w:sz w:val="10"/>
                <w:szCs w:val="10"/>
              </w:rPr>
              <w:t>Межпоселенческая</w:t>
            </w:r>
            <w:proofErr w:type="spellEnd"/>
            <w:r w:rsidRPr="00360E43">
              <w:rPr>
                <w:rFonts w:ascii="Times New Roman" w:eastAsia="Calibri" w:hAnsi="Times New Roman" w:cs="Times New Roman"/>
                <w:sz w:val="10"/>
                <w:szCs w:val="10"/>
              </w:rPr>
              <w:t xml:space="preserve"> центральная библиотека»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Ц5884</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мероприятий (Единица);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охват специалистов учреждений соответствующего типа мероприятиями, направленными на повышение профессионального мастерства (Человек)</w:t>
            </w:r>
          </w:p>
          <w:p w:rsidR="00360E43" w:rsidRPr="00360E43" w:rsidRDefault="00360E43" w:rsidP="00360E43">
            <w:pPr>
              <w:tabs>
                <w:tab w:val="left" w:pos="284"/>
              </w:tabs>
              <w:rPr>
                <w:rFonts w:ascii="Times New Roman" w:eastAsia="Calibri" w:hAnsi="Times New Roman" w:cs="Times New Roman"/>
                <w:sz w:val="10"/>
                <w:szCs w:val="10"/>
              </w:rPr>
            </w:pP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Формирование, учет, изучение, обеспечение физического сохранения и безопасности фондов библиотек, включая оцифровку фондов, 91.01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МБУК «</w:t>
            </w:r>
            <w:proofErr w:type="spellStart"/>
            <w:r w:rsidRPr="00360E43">
              <w:rPr>
                <w:rFonts w:ascii="Times New Roman" w:eastAsia="Calibri" w:hAnsi="Times New Roman" w:cs="Times New Roman"/>
                <w:sz w:val="10"/>
                <w:szCs w:val="10"/>
              </w:rPr>
              <w:t>Межпоселенческая</w:t>
            </w:r>
            <w:proofErr w:type="spellEnd"/>
            <w:r w:rsidRPr="00360E43">
              <w:rPr>
                <w:rFonts w:ascii="Times New Roman" w:eastAsia="Calibri" w:hAnsi="Times New Roman" w:cs="Times New Roman"/>
                <w:sz w:val="10"/>
                <w:szCs w:val="10"/>
              </w:rPr>
              <w:t xml:space="preserve"> центральная библиотека»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Ц5884</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документов (Единица) количество новых поступлений в библиотечный фонд (Экземпляров)</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29.12.1994 №78-ФЗ «О библиотечном деле»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Создание концертов и концертных программ, 92.31.00</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Концерт танцевально-хореографического коллектива</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новых (капитально-возобновленных) концертов</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lang w:val="en-US"/>
              </w:rPr>
            </w:pPr>
            <w:r w:rsidRPr="00360E43">
              <w:rPr>
                <w:rFonts w:ascii="Times New Roman" w:eastAsia="Calibri" w:hAnsi="Times New Roman" w:cs="Times New Roman"/>
                <w:sz w:val="10"/>
                <w:szCs w:val="10"/>
              </w:rPr>
              <w:t>Бесплатно</w:t>
            </w:r>
          </w:p>
          <w:p w:rsidR="00360E43" w:rsidRPr="00360E43" w:rsidRDefault="00360E43" w:rsidP="00360E43">
            <w:pPr>
              <w:tabs>
                <w:tab w:val="left" w:pos="284"/>
              </w:tabs>
              <w:rPr>
                <w:rFonts w:ascii="Times New Roman" w:eastAsia="Calibri" w:hAnsi="Times New Roman" w:cs="Times New Roman"/>
                <w:sz w:val="10"/>
                <w:szCs w:val="10"/>
              </w:rPr>
            </w:pP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Постановление Правительства РФ от 26.06.1995 №609 «Об утверждении Положения об основах хозяйственной деятельности и финансирования организаций культуры и искусства»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Создание концертов и концертных программ, 92.31.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Сборный концерт</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новых (капитально-возобновленных)  концертов</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p w:rsidR="00360E43" w:rsidRPr="00360E43" w:rsidRDefault="00360E43" w:rsidP="00360E43">
            <w:pPr>
              <w:tabs>
                <w:tab w:val="left" w:pos="284"/>
              </w:tabs>
              <w:rPr>
                <w:rFonts w:ascii="Times New Roman" w:eastAsia="Calibri" w:hAnsi="Times New Roman" w:cs="Times New Roman"/>
                <w:sz w:val="10"/>
                <w:szCs w:val="10"/>
              </w:rPr>
            </w:pP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Постановление Правительства РФ от 26.06.1995 № 609 «Об утверждении Положения об основах хозяйственной деятельности и финансирования организаций культуры и искусства»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Создание концертов и концертных программ, 92.31.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w:t>
            </w:r>
            <w:r w:rsidRPr="00360E43">
              <w:rPr>
                <w:rFonts w:ascii="Times New Roman" w:eastAsia="Calibri" w:hAnsi="Times New Roman" w:cs="Times New Roman"/>
                <w:sz w:val="10"/>
                <w:szCs w:val="10"/>
              </w:rPr>
              <w:lastRenderedPageBreak/>
              <w:t>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lastRenderedPageBreak/>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w:t>
            </w:r>
            <w:r w:rsidRPr="00360E43">
              <w:rPr>
                <w:rFonts w:ascii="Times New Roman" w:eastAsia="Calibri" w:hAnsi="Times New Roman" w:cs="Times New Roman"/>
                <w:sz w:val="10"/>
                <w:szCs w:val="10"/>
              </w:rPr>
              <w:lastRenderedPageBreak/>
              <w:t>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lastRenderedPageBreak/>
              <w:t>Сольный концерт</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На выезде</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w:t>
            </w:r>
            <w:r w:rsidRPr="00360E43">
              <w:rPr>
                <w:rFonts w:ascii="Times New Roman" w:eastAsia="Calibri" w:hAnsi="Times New Roman" w:cs="Times New Roman"/>
                <w:sz w:val="10"/>
                <w:szCs w:val="10"/>
              </w:rPr>
              <w:lastRenderedPageBreak/>
              <w:t>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lastRenderedPageBreak/>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новых (капитально-возобновленных) концертов</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lastRenderedPageBreak/>
              <w:t>(Единица)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lastRenderedPageBreak/>
              <w:t>Бесп</w:t>
            </w:r>
            <w:r w:rsidRPr="00360E43">
              <w:rPr>
                <w:rFonts w:ascii="Times New Roman" w:eastAsia="Calibri" w:hAnsi="Times New Roman" w:cs="Times New Roman"/>
                <w:sz w:val="10"/>
                <w:szCs w:val="10"/>
              </w:rPr>
              <w:lastRenderedPageBreak/>
              <w:t>латно</w:t>
            </w:r>
          </w:p>
          <w:p w:rsidR="00360E43" w:rsidRPr="00360E43" w:rsidRDefault="00360E43" w:rsidP="00360E43">
            <w:pPr>
              <w:tabs>
                <w:tab w:val="left" w:pos="284"/>
              </w:tabs>
              <w:rPr>
                <w:rFonts w:ascii="Times New Roman" w:eastAsia="Calibri" w:hAnsi="Times New Roman" w:cs="Times New Roman"/>
                <w:sz w:val="10"/>
                <w:szCs w:val="10"/>
              </w:rPr>
            </w:pP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lastRenderedPageBreak/>
              <w:t xml:space="preserve">Постановление Правительства РФ от 26.06.1995 №609 «Об утверждении Положения об </w:t>
            </w:r>
            <w:r w:rsidRPr="00360E43">
              <w:rPr>
                <w:rFonts w:ascii="Times New Roman" w:eastAsia="Calibri" w:hAnsi="Times New Roman" w:cs="Times New Roman"/>
                <w:sz w:val="10"/>
                <w:szCs w:val="10"/>
              </w:rPr>
              <w:lastRenderedPageBreak/>
              <w:t>основах хозяйственной деятельности и финансирования организаций культуры и искусства»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lastRenderedPageBreak/>
              <w:t>Показ концертов (организация показа) и концертных программ, 92.31.00</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Концерт танцевально-хореографического коллектива</w:t>
            </w:r>
          </w:p>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На выезде</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 Юридические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число зрителей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(Человек)</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публичных выступлений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Постановление Правительства РФ от 26.06.1995 №609 «Об утверждении Положения об основах хозяйственной деятельности и финансирования организаций культуры и искусства»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Показ концертов (организация показа) и концертных программ, 92.31.00</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Концерт танцевально-хореографического коллектива</w:t>
            </w:r>
          </w:p>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Стационар</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 Юридические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число зрителей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(Человек)</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публичных выступлений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Постановление Правительства РФ от 26.06.1995 № 609 «Об утверждении Положения об основах хозяйственной деятельности и финансирования организаций культуры и искусства»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Показ  (организация показа) и концертных программ, 92.31.00</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Сборный концерт</w:t>
            </w:r>
          </w:p>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На выезде</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 Юридические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Число зрителей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(Человек)</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публичных выступлений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Постановление Правительства РФ от 26.06.1995 №609 «Об утверждении Положения об основах хозяйственной деятельности и финансирования организаций культуры и искусства»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Показ концертов (организация показа) и концертных программ, 92.31.00</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Сборный концерт</w:t>
            </w:r>
          </w:p>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Стационар</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 Юридические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Число зрителей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(Человек)</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публичных выступлений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Постановление от 26.06.1995 №609 «Об утверждении Положения об основах хозяйственной деятельности и финансирования организаций культуры и искусства»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Показ (организация показа) концертов  и концертных программ, 92.31.00</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Сольный концерт</w:t>
            </w:r>
          </w:p>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На выезде</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 Юридические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число зрителей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(Человек)</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публичных выступлений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Постановление от 26.06.1995 №609 «Об утверждении Положения об основах хозяйственной деятельности и финансирования организаций культуры и искусства»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Показ концертов (организация показа) и концертных программ, 92.31.00</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Сольный концерт</w:t>
            </w:r>
          </w:p>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Стационар</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 Юридические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число зрителей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(Человек)</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публичных выступлений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Постановление от 26.06.1995 №609 «Об утверждении Положения об основах хозяйственной деятельности и финансирования организаций культуры и искусства»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Закон от 09.10.1992 №3612-1 «Основы законодательства </w:t>
            </w:r>
            <w:r w:rsidRPr="00360E43">
              <w:rPr>
                <w:rFonts w:ascii="Times New Roman" w:eastAsia="Calibri" w:hAnsi="Times New Roman" w:cs="Times New Roman"/>
                <w:sz w:val="10"/>
                <w:szCs w:val="10"/>
              </w:rPr>
              <w:lastRenderedPageBreak/>
              <w:t>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Организация показа спектаклей, 92.34</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работ (единица)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Постановление от 25.03.1999 №329 «О государственной поддержке театрального искусства в Российской Федерации» (вместе с «Положением о театре в Российской Федерации», «Положением о принципах финансирования государственных и муниципальных театров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Организация  и проведение культурно-массовых мероприятий, 90.04.3, 91.01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w:t>
            </w:r>
            <w:r w:rsidRPr="00360E43">
              <w:rPr>
                <w:rFonts w:ascii="Times New Roman" w:eastAsia="Calibri" w:hAnsi="Times New Roman" w:cs="Times New Roman"/>
                <w:sz w:val="10"/>
                <w:szCs w:val="10"/>
              </w:rPr>
              <w:t>0131</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МБУК «</w:t>
            </w:r>
            <w:proofErr w:type="spellStart"/>
            <w:r w:rsidRPr="00360E43">
              <w:rPr>
                <w:rFonts w:ascii="Times New Roman" w:eastAsia="Calibri" w:hAnsi="Times New Roman" w:cs="Times New Roman"/>
                <w:sz w:val="10"/>
                <w:szCs w:val="10"/>
              </w:rPr>
              <w:t>Межпоселенческая</w:t>
            </w:r>
            <w:proofErr w:type="spellEnd"/>
            <w:r w:rsidRPr="00360E43">
              <w:rPr>
                <w:rFonts w:ascii="Times New Roman" w:eastAsia="Calibri" w:hAnsi="Times New Roman" w:cs="Times New Roman"/>
                <w:sz w:val="10"/>
                <w:szCs w:val="10"/>
              </w:rPr>
              <w:t xml:space="preserve"> центральная библиотека»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Ц5884</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Юридические лица, физические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участников мероприятий (Человек);</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проведенных мероприятий (Единица)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Организация  и проведение культурно-массовых мероприятий, 90.04.3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4D1906">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Юридические лица, физические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участников мероприятий (Человек);</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проведенных мероприятий (Единица)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Организация деятельности клубных формирований и формирований самодеятельного народного творчества,90.04.3; 92.51, 92.52, 92.72, 92.33, 92.53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lang w:val="en-US"/>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 физические  лица, юридические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клубных формирований (Единица),  Число участников клубных формирований (Человек)</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коллективов, имеющих звание "народный", "образцовый", "заслуженный коллектив народного творчества" (Единиц)</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Организация деятельности по сохранению и развитию народных ремесел, промыслов и декоративно-прикладного искусства, 90.04.3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предметов, изготовленных мастерами (Единица)</w:t>
            </w:r>
            <w:proofErr w:type="gramStart"/>
            <w:r w:rsidRPr="00360E43">
              <w:rPr>
                <w:rFonts w:ascii="Times New Roman" w:eastAsia="Calibri" w:hAnsi="Times New Roman" w:cs="Times New Roman"/>
                <w:sz w:val="10"/>
                <w:szCs w:val="10"/>
              </w:rPr>
              <w:t xml:space="preserve"> ;</w:t>
            </w:r>
            <w:proofErr w:type="gramEnd"/>
            <w:r w:rsidRPr="00360E43">
              <w:rPr>
                <w:rFonts w:ascii="Times New Roman" w:eastAsia="Calibri" w:hAnsi="Times New Roman" w:cs="Times New Roman"/>
                <w:sz w:val="10"/>
                <w:szCs w:val="10"/>
              </w:rPr>
              <w:t xml:space="preserve"> увеличение объема фонда изделий народных ремесел, промыслов и декоративно-прикладного искусства (Единица)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Организация деятельности по сохранению и развитию народных ремесел, промыслов и декоративно-прикладного </w:t>
            </w:r>
            <w:r w:rsidRPr="00360E43">
              <w:rPr>
                <w:rFonts w:ascii="Times New Roman" w:eastAsia="Calibri" w:hAnsi="Times New Roman" w:cs="Times New Roman"/>
                <w:sz w:val="10"/>
                <w:szCs w:val="10"/>
              </w:rPr>
              <w:lastRenderedPageBreak/>
              <w:t>искусства, 90.04.3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lastRenderedPageBreak/>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lastRenderedPageBreak/>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предметов, изготовленных мастерами (Единица) отсутствие замечаний и обоснованных жалоб</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lastRenderedPageBreak/>
              <w:t>(да/нет)</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lastRenderedPageBreak/>
              <w:t>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lastRenderedPageBreak/>
              <w:t>Организация деятельности студий, клубов, любительских объединений по популяризации народных ремесел, промыслов и декоративно-прикладного искусства, 90.04.3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студий, клубов, любительских объединений (Единица) количество участников студий, клубов, любительских объединений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(Человек)</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Организация показа концертов и концертных программ, 90.04.3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показов (Единиц) доля обоснованных жалоб зрителей на организацию показа концертов и концертных программ в общем количестве зрительских отзывов</w:t>
            </w:r>
            <w:proofErr w:type="gramStart"/>
            <w:r w:rsidRPr="00360E43">
              <w:rPr>
                <w:rFonts w:ascii="Times New Roman" w:eastAsia="Calibri" w:hAnsi="Times New Roman" w:cs="Times New Roman"/>
                <w:sz w:val="10"/>
                <w:szCs w:val="10"/>
              </w:rPr>
              <w:t xml:space="preserve"> (%)</w:t>
            </w:r>
            <w:proofErr w:type="gramEnd"/>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Организация показа концертов и концертных программ, 90.04.3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МАУК «</w:t>
            </w:r>
            <w:proofErr w:type="spellStart"/>
            <w:r w:rsidRPr="00360E43">
              <w:rPr>
                <w:rFonts w:ascii="Times New Roman" w:eastAsia="Calibri" w:hAnsi="Times New Roman" w:cs="Times New Roman"/>
                <w:sz w:val="10"/>
                <w:szCs w:val="10"/>
              </w:rPr>
              <w:t>Межпоселенческий</w:t>
            </w:r>
            <w:proofErr w:type="spellEnd"/>
            <w:r w:rsidRPr="00360E43">
              <w:rPr>
                <w:rFonts w:ascii="Times New Roman" w:eastAsia="Calibri" w:hAnsi="Times New Roman" w:cs="Times New Roman"/>
                <w:sz w:val="10"/>
                <w:szCs w:val="10"/>
              </w:rPr>
              <w:t xml:space="preserve"> культурно-досуговый центр»</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J0131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показов (Единица) доля обоснованных жалоб зрителей на организацию показа спектаклей в общем количестве зрительских отзывов</w:t>
            </w:r>
            <w:proofErr w:type="gramStart"/>
            <w:r w:rsidRPr="00360E43">
              <w:rPr>
                <w:rFonts w:ascii="Times New Roman" w:eastAsia="Calibri" w:hAnsi="Times New Roman" w:cs="Times New Roman"/>
                <w:sz w:val="10"/>
                <w:szCs w:val="10"/>
              </w:rPr>
              <w:t xml:space="preserve"> (%)</w:t>
            </w:r>
            <w:proofErr w:type="gramEnd"/>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Создание экспозиций (выставок) музеев, организация выездных выставок, 92.52</w:t>
            </w:r>
          </w:p>
          <w:p w:rsidR="00360E43" w:rsidRPr="00360E43" w:rsidRDefault="00360E43" w:rsidP="00360E43">
            <w:pPr>
              <w:tabs>
                <w:tab w:val="left" w:pos="284"/>
              </w:tabs>
              <w:rPr>
                <w:rFonts w:ascii="Times New Roman" w:eastAsia="Calibri" w:hAnsi="Times New Roman" w:cs="Times New Roman"/>
                <w:sz w:val="10"/>
                <w:szCs w:val="10"/>
              </w:rPr>
            </w:pPr>
          </w:p>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МБУК «Сергиевский историко-краеведческий музей»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01501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стационарных условиях</w:t>
            </w:r>
          </w:p>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экспозиций (Единица)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26.05.1996 №54-ФЗ «О Музейном фонде Российской Федерации и о музеях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Создание экспозиций (выставок) музеев, организация выездных выставок, 92.52</w:t>
            </w:r>
          </w:p>
          <w:p w:rsidR="00360E43" w:rsidRPr="00360E43" w:rsidRDefault="00360E43" w:rsidP="00360E43">
            <w:pPr>
              <w:tabs>
                <w:tab w:val="left" w:pos="284"/>
              </w:tabs>
              <w:rPr>
                <w:rFonts w:ascii="Times New Roman" w:eastAsia="Calibri" w:hAnsi="Times New Roman" w:cs="Times New Roman"/>
                <w:sz w:val="10"/>
                <w:szCs w:val="10"/>
              </w:rPr>
            </w:pPr>
          </w:p>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МБУК «Сергиевский историко-краеведческий музей»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01501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Вне стационара</w:t>
            </w:r>
          </w:p>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экспозиций (Единица)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26.05.1996 №54-ФЗ «О Музейном фонде Российской Федерации и о музеях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Осуществление экскурсионного обслуживания,</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63.30.1, 63.30.2, 63.30.4</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МБУК «Сергиевский историко-краеведческий музей»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01501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 Юридические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экскурсантов</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(Человек)</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Число экскурсий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Федеральный закон от 24.11.1996 №132-ФЗ «Об основах туристской деятельности в Российской Федерации» </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Публичный показ музейных предметов, музейных коллекций,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92.52; 91.02</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МБУК «Сергиевский историко-краеведческий музей»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01501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стационарных условиях</w:t>
            </w:r>
          </w:p>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число посетителей (Человек);</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экспонируемых музейных предметов (Единица);</w:t>
            </w:r>
          </w:p>
          <w:p w:rsidR="00360E43" w:rsidRPr="00360E43" w:rsidRDefault="00360E43" w:rsidP="004D1906">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экскурсий в музее (Единица)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26.05.1996 №54-ФЗ «О Музейном фонде Российской Федерации и о музеях 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Публичный показ музейных предметов, музейных коллекций,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92.52; 91.02, 91.01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МБУК «Сергиевский историко-краеведческий музей»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rPr>
              <w:lastRenderedPageBreak/>
              <w:t>01501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стационарных условиях</w:t>
            </w:r>
          </w:p>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Число посетителей (Человек);</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экспонируемых музейных предметов (Единица);</w:t>
            </w:r>
          </w:p>
          <w:p w:rsidR="00360E43" w:rsidRPr="00360E43" w:rsidRDefault="00360E43" w:rsidP="004D1906">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экскурсий в музее (Единица)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26.05.1996 №54-ФЗ «О Музейном фонде Российской Федерации и о музеях 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Публичный показ музейных предметов, музейных коллекций,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92.52, 91.01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МБУК «Сергиевский историко-краеведческий музей»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01501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Вне стационара</w:t>
            </w:r>
          </w:p>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Число посетителей (Человек);</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экспонируемых музейных предметов (Единица);</w:t>
            </w:r>
          </w:p>
          <w:p w:rsidR="00360E43" w:rsidRPr="00360E43" w:rsidRDefault="00360E43" w:rsidP="004D1906">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экскурсий в музее (Единица)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26.05.1996 №54-ФЗ «О Музейном фонде Российской Федерации и о музеях 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Публичный показ музейных предметов, музейных коллекций,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92.52, 91.01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МБУК «Сергиевский историко-краеведческий музей»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01501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Вне стационара</w:t>
            </w:r>
          </w:p>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Число посетителей (Человек);</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экспонируемых музейных предметов (Единица);</w:t>
            </w:r>
          </w:p>
          <w:p w:rsidR="00360E43" w:rsidRPr="00360E43" w:rsidRDefault="00360E43" w:rsidP="004D1906">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экскурсий в музее (Единица)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26.05.1996 №54-ФЗ «О Музейном фонде Российской Федерации и о музеях 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Публичный показ музейных предметов, музейных коллекций,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92.52; 91.02, 91.01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МБУК «Сергиевский историко-краеведческий музей»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01501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Удаленно через сеть Интернет</w:t>
            </w:r>
          </w:p>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Количество </w:t>
            </w:r>
            <w:proofErr w:type="gramStart"/>
            <w:r w:rsidRPr="00360E43">
              <w:rPr>
                <w:rFonts w:ascii="Times New Roman" w:eastAsia="Calibri" w:hAnsi="Times New Roman" w:cs="Times New Roman"/>
                <w:sz w:val="10"/>
                <w:szCs w:val="10"/>
              </w:rPr>
              <w:t>экспонируемых</w:t>
            </w:r>
            <w:proofErr w:type="gramEnd"/>
            <w:r w:rsidRPr="00360E43">
              <w:rPr>
                <w:rFonts w:ascii="Times New Roman" w:eastAsia="Calibri" w:hAnsi="Times New Roman" w:cs="Times New Roman"/>
                <w:sz w:val="10"/>
                <w:szCs w:val="10"/>
              </w:rPr>
              <w:t xml:space="preserve"> музейных (Единица)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26.05.1996 №54-ФЗ «О Музейном фонде Российской Федерации и о музеях 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Закон от 09.10.1992 №3612-1 «Основы законодательства Российской Федерации о культуре»</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Формирование, учет, изучение, обеспечение физического сохранения и безопасности музейных предметов, музейных коллекций, 92.52, 91.02, 91.01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МБУК «Сергиевский историко-краеведческий музей»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01501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предметов (Единица), объем электронного каталога (записей)</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26.05.1996 №54-ФЗ «О Музейном фонде Российской Федерации и о музеях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Создание экспозиций (выставок) музеев, 91.02, 92.52</w:t>
            </w:r>
          </w:p>
          <w:p w:rsidR="00360E43" w:rsidRPr="00360E43" w:rsidRDefault="00360E43" w:rsidP="00360E43">
            <w:pPr>
              <w:tabs>
                <w:tab w:val="left" w:pos="284"/>
              </w:tabs>
              <w:rPr>
                <w:rFonts w:ascii="Times New Roman" w:eastAsia="Calibri" w:hAnsi="Times New Roman" w:cs="Times New Roman"/>
                <w:sz w:val="10"/>
                <w:szCs w:val="10"/>
              </w:rPr>
            </w:pPr>
          </w:p>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МБУК «Сергиевский историко-краеведческий музей»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01501</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Культура, кинематография, туризм</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экспозиций (выставок) (Единица), количество представленных предметов (Единица)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26.05.1996 №54-ФЗ «О Музейном фонде Российской Федерации и о музеях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Реализация дополнительных предпрофессиональных программ в области искусства, 80.10.3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МБУ </w:t>
            </w:r>
            <w:proofErr w:type="gramStart"/>
            <w:r w:rsidRPr="00360E43">
              <w:rPr>
                <w:rFonts w:ascii="Times New Roman" w:eastAsia="Calibri" w:hAnsi="Times New Roman" w:cs="Times New Roman"/>
                <w:sz w:val="10"/>
                <w:szCs w:val="10"/>
              </w:rPr>
              <w:t>ДО</w:t>
            </w:r>
            <w:proofErr w:type="gramEnd"/>
            <w:r w:rsidRPr="00360E43">
              <w:rPr>
                <w:rFonts w:ascii="Times New Roman" w:eastAsia="Calibri" w:hAnsi="Times New Roman" w:cs="Times New Roman"/>
                <w:sz w:val="10"/>
                <w:szCs w:val="10"/>
              </w:rPr>
              <w:t xml:space="preserve"> Суходольская детская музыкальная школа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Ц4443;</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МБУ </w:t>
            </w:r>
            <w:proofErr w:type="gramStart"/>
            <w:r w:rsidRPr="00360E43">
              <w:rPr>
                <w:rFonts w:ascii="Times New Roman" w:eastAsia="Calibri" w:hAnsi="Times New Roman" w:cs="Times New Roman"/>
                <w:sz w:val="10"/>
                <w:szCs w:val="10"/>
              </w:rPr>
              <w:t>ДО</w:t>
            </w:r>
            <w:proofErr w:type="gramEnd"/>
            <w:r w:rsidRPr="00360E43">
              <w:rPr>
                <w:rFonts w:ascii="Times New Roman" w:eastAsia="Calibri" w:hAnsi="Times New Roman" w:cs="Times New Roman"/>
                <w:sz w:val="10"/>
                <w:szCs w:val="10"/>
              </w:rPr>
              <w:t xml:space="preserve"> </w:t>
            </w:r>
            <w:proofErr w:type="gramStart"/>
            <w:r w:rsidRPr="00360E43">
              <w:rPr>
                <w:rFonts w:ascii="Times New Roman" w:eastAsia="Calibri" w:hAnsi="Times New Roman" w:cs="Times New Roman"/>
                <w:sz w:val="10"/>
                <w:szCs w:val="10"/>
              </w:rPr>
              <w:t>Сергиевская</w:t>
            </w:r>
            <w:proofErr w:type="gramEnd"/>
            <w:r w:rsidRPr="00360E43">
              <w:rPr>
                <w:rFonts w:ascii="Times New Roman" w:eastAsia="Calibri" w:hAnsi="Times New Roman" w:cs="Times New Roman"/>
                <w:sz w:val="10"/>
                <w:szCs w:val="10"/>
              </w:rPr>
              <w:t xml:space="preserve"> школа искусств</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Ц5885;</w:t>
            </w:r>
          </w:p>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Фортепиано</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очная</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Образование и наука</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 имеющие необходимые для освоения соответствующей образовательной программы творческие способности и физические данные</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человеко-часов (Человеко-час), Число обучающихся (Человек)</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06.10.2003 №131-ФЗ «Об общих принципах организации местного самоуправления 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29.12.2012 №273-ФЗ «Об образовании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Реализация дополнительных предпрофессиональных программ в области искусства, 80.10.3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МБУ </w:t>
            </w:r>
            <w:proofErr w:type="gramStart"/>
            <w:r w:rsidRPr="00360E43">
              <w:rPr>
                <w:rFonts w:ascii="Times New Roman" w:eastAsia="Calibri" w:hAnsi="Times New Roman" w:cs="Times New Roman"/>
                <w:sz w:val="10"/>
                <w:szCs w:val="10"/>
              </w:rPr>
              <w:t>ДО</w:t>
            </w:r>
            <w:proofErr w:type="gramEnd"/>
            <w:r w:rsidRPr="00360E43">
              <w:rPr>
                <w:rFonts w:ascii="Times New Roman" w:eastAsia="Calibri" w:hAnsi="Times New Roman" w:cs="Times New Roman"/>
                <w:sz w:val="10"/>
                <w:szCs w:val="10"/>
              </w:rPr>
              <w:t xml:space="preserve"> Суходольская детская музыкальная школа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Ц4443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Музыкальный фольклор</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очная</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Образование и наука</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 имеющие необходимые для освоения соответствующей образовательной программы творческие способност</w:t>
            </w:r>
            <w:r w:rsidRPr="00360E43">
              <w:rPr>
                <w:rFonts w:ascii="Times New Roman" w:eastAsia="Calibri" w:hAnsi="Times New Roman" w:cs="Times New Roman"/>
                <w:sz w:val="10"/>
                <w:szCs w:val="10"/>
              </w:rPr>
              <w:lastRenderedPageBreak/>
              <w:t>и и физические данные</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lastRenderedPageBreak/>
              <w:t>Количество человеко-часов (Человеко-час), Число обучающихся (Человек)</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Федеральный закон от 06.10.2003 №131-ФЗ «Об общих принципах </w:t>
            </w:r>
            <w:r w:rsidRPr="00360E43">
              <w:rPr>
                <w:rFonts w:ascii="Times New Roman" w:eastAsia="Calibri" w:hAnsi="Times New Roman" w:cs="Times New Roman"/>
                <w:sz w:val="10"/>
                <w:szCs w:val="10"/>
              </w:rPr>
              <w:lastRenderedPageBreak/>
              <w:t>организации местного самоуправления 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29.12.2012 №273-ФЗ «Об образовании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lastRenderedPageBreak/>
              <w:t>Реализация дополнительных предпрофессиональных программ в области искусства, 80.10.3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МБУ </w:t>
            </w:r>
            <w:proofErr w:type="gramStart"/>
            <w:r w:rsidRPr="00360E43">
              <w:rPr>
                <w:rFonts w:ascii="Times New Roman" w:eastAsia="Calibri" w:hAnsi="Times New Roman" w:cs="Times New Roman"/>
                <w:sz w:val="10"/>
                <w:szCs w:val="10"/>
              </w:rPr>
              <w:t>ДО</w:t>
            </w:r>
            <w:proofErr w:type="gramEnd"/>
            <w:r w:rsidRPr="00360E43">
              <w:rPr>
                <w:rFonts w:ascii="Times New Roman" w:eastAsia="Calibri" w:hAnsi="Times New Roman" w:cs="Times New Roman"/>
                <w:sz w:val="10"/>
                <w:szCs w:val="10"/>
              </w:rPr>
              <w:t xml:space="preserve"> </w:t>
            </w:r>
            <w:proofErr w:type="gramStart"/>
            <w:r w:rsidRPr="00360E43">
              <w:rPr>
                <w:rFonts w:ascii="Times New Roman" w:eastAsia="Calibri" w:hAnsi="Times New Roman" w:cs="Times New Roman"/>
                <w:sz w:val="10"/>
                <w:szCs w:val="10"/>
              </w:rPr>
              <w:t>Сергиевская</w:t>
            </w:r>
            <w:proofErr w:type="gramEnd"/>
            <w:r w:rsidRPr="00360E43">
              <w:rPr>
                <w:rFonts w:ascii="Times New Roman" w:eastAsia="Calibri" w:hAnsi="Times New Roman" w:cs="Times New Roman"/>
                <w:sz w:val="10"/>
                <w:szCs w:val="10"/>
              </w:rPr>
              <w:t xml:space="preserve"> школа искусств</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Ц5885</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Живопись</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очная</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Образование и наука</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 имеющие необходимые для освоения соответствующей образовательной программы творческие способности и физические данные</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человеко-часов (Человеко-час), Число обучающихся (Человек)</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06.10.2003 №131-ФЗ «Об общих принципах организации местного самоуправления 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29.12.2012 №273-ФЗ «Об образовании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Реализация дополнительных предпрофессиональных программ в области искусства, 80.10.3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МБУ </w:t>
            </w:r>
            <w:proofErr w:type="gramStart"/>
            <w:r w:rsidRPr="00360E43">
              <w:rPr>
                <w:rFonts w:ascii="Times New Roman" w:eastAsia="Calibri" w:hAnsi="Times New Roman" w:cs="Times New Roman"/>
                <w:sz w:val="10"/>
                <w:szCs w:val="10"/>
              </w:rPr>
              <w:t>ДО</w:t>
            </w:r>
            <w:proofErr w:type="gramEnd"/>
            <w:r w:rsidRPr="00360E43">
              <w:rPr>
                <w:rFonts w:ascii="Times New Roman" w:eastAsia="Calibri" w:hAnsi="Times New Roman" w:cs="Times New Roman"/>
                <w:sz w:val="10"/>
                <w:szCs w:val="10"/>
              </w:rPr>
              <w:t xml:space="preserve"> Суходольская детская музыкальная школа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Ц4443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Искусство театра</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очная</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Образование и наука</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Физические лица, имеющие необходимые для освоения соответствующей образовательной программы творческие способности и физические </w:t>
            </w:r>
            <w:proofErr w:type="gramStart"/>
            <w:r w:rsidRPr="00360E43">
              <w:rPr>
                <w:rFonts w:ascii="Times New Roman" w:eastAsia="Calibri" w:hAnsi="Times New Roman" w:cs="Times New Roman"/>
                <w:sz w:val="10"/>
                <w:szCs w:val="10"/>
              </w:rPr>
              <w:t>данные</w:t>
            </w:r>
            <w:proofErr w:type="gramEnd"/>
            <w:r w:rsidRPr="00360E43">
              <w:rPr>
                <w:rFonts w:ascii="Times New Roman" w:eastAsia="Calibri" w:hAnsi="Times New Roman" w:cs="Times New Roman"/>
                <w:sz w:val="10"/>
                <w:szCs w:val="10"/>
              </w:rPr>
              <w:t xml:space="preserve"> и физические данные</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человеко-часов (Человеко-час), Число обучающихся (Человек)</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06.10.2003 №131-ФЗ «Об общих принципах организации местного самоуправления 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29.12.2012 №273-ФЗ «Об образовании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Реализация дополнительных предпрофессиональных программ в области искусства, 80.10.3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МБУ </w:t>
            </w:r>
            <w:proofErr w:type="gramStart"/>
            <w:r w:rsidRPr="00360E43">
              <w:rPr>
                <w:rFonts w:ascii="Times New Roman" w:eastAsia="Calibri" w:hAnsi="Times New Roman" w:cs="Times New Roman"/>
                <w:sz w:val="10"/>
                <w:szCs w:val="10"/>
              </w:rPr>
              <w:t>ДО</w:t>
            </w:r>
            <w:proofErr w:type="gramEnd"/>
            <w:r w:rsidRPr="00360E43">
              <w:rPr>
                <w:rFonts w:ascii="Times New Roman" w:eastAsia="Calibri" w:hAnsi="Times New Roman" w:cs="Times New Roman"/>
                <w:sz w:val="10"/>
                <w:szCs w:val="10"/>
              </w:rPr>
              <w:t xml:space="preserve"> Суходольская детская музыкальная школа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Ц4443;</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МБУ </w:t>
            </w:r>
            <w:proofErr w:type="gramStart"/>
            <w:r w:rsidRPr="00360E43">
              <w:rPr>
                <w:rFonts w:ascii="Times New Roman" w:eastAsia="Calibri" w:hAnsi="Times New Roman" w:cs="Times New Roman"/>
                <w:sz w:val="10"/>
                <w:szCs w:val="10"/>
              </w:rPr>
              <w:t>ДО</w:t>
            </w:r>
            <w:proofErr w:type="gramEnd"/>
            <w:r w:rsidRPr="00360E43">
              <w:rPr>
                <w:rFonts w:ascii="Times New Roman" w:eastAsia="Calibri" w:hAnsi="Times New Roman" w:cs="Times New Roman"/>
                <w:sz w:val="10"/>
                <w:szCs w:val="10"/>
              </w:rPr>
              <w:t xml:space="preserve"> </w:t>
            </w:r>
            <w:proofErr w:type="gramStart"/>
            <w:r w:rsidRPr="00360E43">
              <w:rPr>
                <w:rFonts w:ascii="Times New Roman" w:eastAsia="Calibri" w:hAnsi="Times New Roman" w:cs="Times New Roman"/>
                <w:sz w:val="10"/>
                <w:szCs w:val="10"/>
              </w:rPr>
              <w:t>Сергиевская</w:t>
            </w:r>
            <w:proofErr w:type="gramEnd"/>
            <w:r w:rsidRPr="00360E43">
              <w:rPr>
                <w:rFonts w:ascii="Times New Roman" w:eastAsia="Calibri" w:hAnsi="Times New Roman" w:cs="Times New Roman"/>
                <w:sz w:val="10"/>
                <w:szCs w:val="10"/>
              </w:rPr>
              <w:t xml:space="preserve"> школа искусств</w:t>
            </w:r>
          </w:p>
          <w:p w:rsidR="00360E43" w:rsidRPr="00360E43" w:rsidRDefault="00360E43" w:rsidP="004D1906">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Ц5885;</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Народные инструменты</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очная</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Образование и наука</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 имеющие необходимые для освоения соответствующей образовательной программы творческие способности и физические данные</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человеко-часов (Человеко-час), Число обучающихся (Человек)</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06.10.2003 №131-ФЗ «Об общих принципах организации местного самоуправления 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29.12.2012 №273-ФЗ «Об образовании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Реализация дополнительных предпрофессиональных программ в области искусства, 80.10.3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МБУ </w:t>
            </w:r>
            <w:proofErr w:type="gramStart"/>
            <w:r w:rsidRPr="00360E43">
              <w:rPr>
                <w:rFonts w:ascii="Times New Roman" w:eastAsia="Calibri" w:hAnsi="Times New Roman" w:cs="Times New Roman"/>
                <w:sz w:val="10"/>
                <w:szCs w:val="10"/>
              </w:rPr>
              <w:t>ДО</w:t>
            </w:r>
            <w:proofErr w:type="gramEnd"/>
            <w:r w:rsidRPr="00360E43">
              <w:rPr>
                <w:rFonts w:ascii="Times New Roman" w:eastAsia="Calibri" w:hAnsi="Times New Roman" w:cs="Times New Roman"/>
                <w:sz w:val="10"/>
                <w:szCs w:val="10"/>
              </w:rPr>
              <w:t xml:space="preserve"> </w:t>
            </w:r>
            <w:proofErr w:type="gramStart"/>
            <w:r w:rsidRPr="00360E43">
              <w:rPr>
                <w:rFonts w:ascii="Times New Roman" w:eastAsia="Calibri" w:hAnsi="Times New Roman" w:cs="Times New Roman"/>
                <w:sz w:val="10"/>
                <w:szCs w:val="10"/>
              </w:rPr>
              <w:t>Сергиевская</w:t>
            </w:r>
            <w:proofErr w:type="gramEnd"/>
            <w:r w:rsidRPr="00360E43">
              <w:rPr>
                <w:rFonts w:ascii="Times New Roman" w:eastAsia="Calibri" w:hAnsi="Times New Roman" w:cs="Times New Roman"/>
                <w:sz w:val="10"/>
                <w:szCs w:val="10"/>
              </w:rPr>
              <w:t xml:space="preserve"> школа искусств</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Ц5885</w:t>
            </w:r>
          </w:p>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Декоративно-прикладное творчество</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очная</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Образование и наука</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 имеющие необходимые для освоения соответствующей образовательной программы творческие способности и физические данные</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человеко-часов (Человеко-час), Число обучающихся (Человек)</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06.10.2003 №131-ФЗ «Об общих принципах организации местного самоуправления 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29.12.2012 №273-ФЗ «Об образовании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Реализация дополнительных </w:t>
            </w:r>
            <w:r w:rsidRPr="00360E43">
              <w:rPr>
                <w:rFonts w:ascii="Times New Roman" w:eastAsia="Calibri" w:hAnsi="Times New Roman" w:cs="Times New Roman"/>
                <w:sz w:val="10"/>
                <w:szCs w:val="10"/>
              </w:rPr>
              <w:lastRenderedPageBreak/>
              <w:t>предпрофессиональных программ в области искусства, 80.10.3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МБУ </w:t>
            </w:r>
            <w:proofErr w:type="gramStart"/>
            <w:r w:rsidRPr="00360E43">
              <w:rPr>
                <w:rFonts w:ascii="Times New Roman" w:eastAsia="Calibri" w:hAnsi="Times New Roman" w:cs="Times New Roman"/>
                <w:sz w:val="10"/>
                <w:szCs w:val="10"/>
              </w:rPr>
              <w:t>ДО</w:t>
            </w:r>
            <w:proofErr w:type="gramEnd"/>
            <w:r w:rsidRPr="00360E43">
              <w:rPr>
                <w:rFonts w:ascii="Times New Roman" w:eastAsia="Calibri" w:hAnsi="Times New Roman" w:cs="Times New Roman"/>
                <w:sz w:val="10"/>
                <w:szCs w:val="10"/>
              </w:rPr>
              <w:t xml:space="preserve"> </w:t>
            </w:r>
            <w:proofErr w:type="gramStart"/>
            <w:r w:rsidRPr="00360E43">
              <w:rPr>
                <w:rFonts w:ascii="Times New Roman" w:eastAsia="Calibri" w:hAnsi="Times New Roman" w:cs="Times New Roman"/>
                <w:sz w:val="10"/>
                <w:szCs w:val="10"/>
              </w:rPr>
              <w:t>Сергиевская</w:t>
            </w:r>
            <w:proofErr w:type="gramEnd"/>
            <w:r w:rsidRPr="00360E43">
              <w:rPr>
                <w:rFonts w:ascii="Times New Roman" w:eastAsia="Calibri" w:hAnsi="Times New Roman" w:cs="Times New Roman"/>
                <w:sz w:val="10"/>
                <w:szCs w:val="10"/>
              </w:rPr>
              <w:t xml:space="preserve"> школа искусств</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Ц5885</w:t>
            </w:r>
          </w:p>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Хореографическое творчество</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очная</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Образование и наука</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Физические лица, имеющие необходимые для освоения соответствующей образовательной программы творческие способности и физические данные</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человеко-часов (Человеко-час), Число обучающихся (Человек)</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06.10.2003 №131-ФЗ «Об общих принципах организации местного самоуправления 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29.12.2012 №273-ФЗ «Об образовании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Реализация дополнительных общеразвивающих программ, 80.10.3</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МБУ </w:t>
            </w:r>
            <w:proofErr w:type="gramStart"/>
            <w:r w:rsidRPr="00360E43">
              <w:rPr>
                <w:rFonts w:ascii="Times New Roman" w:eastAsia="Calibri" w:hAnsi="Times New Roman" w:cs="Times New Roman"/>
                <w:sz w:val="10"/>
                <w:szCs w:val="10"/>
              </w:rPr>
              <w:t>ДО</w:t>
            </w:r>
            <w:proofErr w:type="gramEnd"/>
            <w:r w:rsidRPr="00360E43">
              <w:rPr>
                <w:rFonts w:ascii="Times New Roman" w:eastAsia="Calibri" w:hAnsi="Times New Roman" w:cs="Times New Roman"/>
                <w:sz w:val="10"/>
                <w:szCs w:val="10"/>
              </w:rPr>
              <w:t xml:space="preserve"> Суходольская детская музыкальная школа</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Ц4443;</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МБУ </w:t>
            </w:r>
            <w:proofErr w:type="gramStart"/>
            <w:r w:rsidRPr="00360E43">
              <w:rPr>
                <w:rFonts w:ascii="Times New Roman" w:eastAsia="Calibri" w:hAnsi="Times New Roman" w:cs="Times New Roman"/>
                <w:sz w:val="10"/>
                <w:szCs w:val="10"/>
              </w:rPr>
              <w:t>ДО</w:t>
            </w:r>
            <w:proofErr w:type="gramEnd"/>
            <w:r w:rsidRPr="00360E43">
              <w:rPr>
                <w:rFonts w:ascii="Times New Roman" w:eastAsia="Calibri" w:hAnsi="Times New Roman" w:cs="Times New Roman"/>
                <w:sz w:val="10"/>
                <w:szCs w:val="10"/>
              </w:rPr>
              <w:t xml:space="preserve"> </w:t>
            </w:r>
            <w:proofErr w:type="gramStart"/>
            <w:r w:rsidRPr="00360E43">
              <w:rPr>
                <w:rFonts w:ascii="Times New Roman" w:eastAsia="Calibri" w:hAnsi="Times New Roman" w:cs="Times New Roman"/>
                <w:sz w:val="10"/>
                <w:szCs w:val="10"/>
              </w:rPr>
              <w:t>Сергиевская</w:t>
            </w:r>
            <w:proofErr w:type="gramEnd"/>
            <w:r w:rsidRPr="00360E43">
              <w:rPr>
                <w:rFonts w:ascii="Times New Roman" w:eastAsia="Calibri" w:hAnsi="Times New Roman" w:cs="Times New Roman"/>
                <w:sz w:val="10"/>
                <w:szCs w:val="10"/>
              </w:rPr>
              <w:t xml:space="preserve"> школа искусств</w:t>
            </w:r>
          </w:p>
          <w:p w:rsidR="00360E43" w:rsidRPr="00360E43" w:rsidRDefault="00360E43" w:rsidP="004D1906">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Код Ц5885;</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дети за исключением детей с ограниченными возможностями здоровья (ОВЗ) и детей-инвалидов</w:t>
            </w:r>
          </w:p>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очная</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Образование и наука</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Физические лица </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человеко-часов (Человеко-час)</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06.10.2003 №131-ФЗ «Об общих принципах организации местного самоуправления в Российской Федерации»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29.12.2012 №273-ФЗ «Об образовании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Пропаганда физической культуры, спорта и здорового образа жизни,</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92.62</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 «Олимп»</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J0122</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Физическая культура и спорт</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4D1906">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Уровень удовлетворенности жителей объемом и качеством мероприятий, направленных на пропаганду физической культуры и спорта</w:t>
            </w:r>
            <w:proofErr w:type="gramStart"/>
            <w:r w:rsidRPr="00360E43">
              <w:rPr>
                <w:rFonts w:ascii="Times New Roman" w:eastAsia="Calibri" w:hAnsi="Times New Roman" w:cs="Times New Roman"/>
                <w:sz w:val="10"/>
                <w:szCs w:val="10"/>
              </w:rPr>
              <w:t xml:space="preserve"> (%)</w:t>
            </w:r>
            <w:proofErr w:type="gramEnd"/>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04.12.2007 №329-Ф3 «О физической культуре и спорте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Проведение занятий физкультурно-спортивной направленности по месту проживания граждан, 92.62</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 «Олимп»</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J0122</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Физическая культура и спорт</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занятий (штука)</w:t>
            </w:r>
          </w:p>
          <w:p w:rsidR="00360E43" w:rsidRPr="00360E43" w:rsidRDefault="00360E43" w:rsidP="00360E43">
            <w:pPr>
              <w:tabs>
                <w:tab w:val="left" w:pos="284"/>
              </w:tabs>
              <w:rPr>
                <w:rFonts w:ascii="Times New Roman" w:eastAsia="Calibri" w:hAnsi="Times New Roman" w:cs="Times New Roman"/>
                <w:sz w:val="10"/>
                <w:szCs w:val="10"/>
              </w:rPr>
            </w:pP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04.12.2007 №329-Ф3 «О физической культуре и спорте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Организация мероприятий по подготовке спортивных сборных команд,</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92.62</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 «Олимп»</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J0122</w:t>
            </w:r>
          </w:p>
        </w:tc>
        <w:tc>
          <w:tcPr>
            <w:tcW w:w="567" w:type="dxa"/>
          </w:tcPr>
          <w:p w:rsidR="00360E43" w:rsidRPr="00360E43" w:rsidRDefault="00360E43" w:rsidP="004D1906">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Спортивные сборные команды муниципальных образований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Физическая культура и спорт</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мероприятий (штука)</w:t>
            </w:r>
          </w:p>
          <w:p w:rsidR="00360E43" w:rsidRPr="00360E43" w:rsidRDefault="00360E43" w:rsidP="00360E43">
            <w:pPr>
              <w:tabs>
                <w:tab w:val="left" w:pos="284"/>
              </w:tabs>
              <w:rPr>
                <w:rFonts w:ascii="Times New Roman" w:eastAsia="Calibri" w:hAnsi="Times New Roman" w:cs="Times New Roman"/>
                <w:sz w:val="10"/>
                <w:szCs w:val="10"/>
              </w:rPr>
            </w:pP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04.12.2007 №329-Ф3 «О физической культуре и спорте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Организация и проведение официальных физкультурных (физкультурно-оздоровительных) мероприятий,</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92.62</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 «Олимп»</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J0122</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Муниципальные</w:t>
            </w:r>
          </w:p>
          <w:p w:rsidR="00360E43" w:rsidRPr="00360E43" w:rsidRDefault="00360E43" w:rsidP="00360E43">
            <w:pPr>
              <w:tabs>
                <w:tab w:val="left" w:pos="284"/>
              </w:tabs>
              <w:rPr>
                <w:rFonts w:ascii="Times New Roman" w:eastAsia="Calibri" w:hAnsi="Times New Roman" w:cs="Times New Roman"/>
                <w:sz w:val="10"/>
                <w:szCs w:val="10"/>
              </w:rPr>
            </w:pP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Физическая культура и спорт</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мероприятий (штука)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04.12.2007 №329-Ф3 «О физической культуре и спорте в Российской Федерации»</w:t>
            </w:r>
          </w:p>
        </w:tc>
      </w:tr>
      <w:tr w:rsidR="00360E43" w:rsidRPr="00360E43" w:rsidTr="004D1906">
        <w:trPr>
          <w:trHeight w:val="20"/>
        </w:trPr>
        <w:tc>
          <w:tcPr>
            <w:tcW w:w="993"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Обеспечение участия спортивных сборных команд в официальных спортивных мероприятиях,</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92.62</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Администрация муниципального района Сергиевский</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03486</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МАУ «Олимп»</w:t>
            </w:r>
          </w:p>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 xml:space="preserve">Код </w:t>
            </w:r>
            <w:r w:rsidRPr="00360E43">
              <w:rPr>
                <w:rFonts w:ascii="Times New Roman" w:eastAsia="Calibri" w:hAnsi="Times New Roman" w:cs="Times New Roman"/>
                <w:sz w:val="10"/>
                <w:szCs w:val="10"/>
                <w:lang w:val="en-US"/>
              </w:rPr>
              <w:t>J0122</w:t>
            </w: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Муниципальные</w:t>
            </w:r>
          </w:p>
        </w:tc>
        <w:tc>
          <w:tcPr>
            <w:tcW w:w="425" w:type="dxa"/>
          </w:tcPr>
          <w:p w:rsidR="00360E43" w:rsidRPr="00360E43" w:rsidRDefault="00360E43" w:rsidP="00360E43">
            <w:pPr>
              <w:tabs>
                <w:tab w:val="left" w:pos="284"/>
              </w:tabs>
              <w:rPr>
                <w:rFonts w:ascii="Times New Roman" w:eastAsia="Calibri" w:hAnsi="Times New Roman" w:cs="Times New Roman"/>
                <w:sz w:val="10"/>
                <w:szCs w:val="10"/>
              </w:rPr>
            </w:pPr>
          </w:p>
        </w:tc>
        <w:tc>
          <w:tcPr>
            <w:tcW w:w="56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Физическая культура и спорт</w:t>
            </w:r>
          </w:p>
        </w:tc>
        <w:tc>
          <w:tcPr>
            <w:tcW w:w="709"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В интересах общества</w:t>
            </w:r>
          </w:p>
        </w:tc>
        <w:tc>
          <w:tcPr>
            <w:tcW w:w="992"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Количество мероприятий (штука)</w:t>
            </w:r>
          </w:p>
        </w:tc>
        <w:tc>
          <w:tcPr>
            <w:tcW w:w="284"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Бесплатно</w:t>
            </w:r>
          </w:p>
        </w:tc>
        <w:tc>
          <w:tcPr>
            <w:tcW w:w="1417" w:type="dxa"/>
          </w:tcPr>
          <w:p w:rsidR="00360E43" w:rsidRPr="00360E43" w:rsidRDefault="00360E43" w:rsidP="00360E43">
            <w:pPr>
              <w:tabs>
                <w:tab w:val="left" w:pos="284"/>
              </w:tabs>
              <w:rPr>
                <w:rFonts w:ascii="Times New Roman" w:eastAsia="Calibri" w:hAnsi="Times New Roman" w:cs="Times New Roman"/>
                <w:sz w:val="10"/>
                <w:szCs w:val="10"/>
              </w:rPr>
            </w:pPr>
            <w:r w:rsidRPr="00360E43">
              <w:rPr>
                <w:rFonts w:ascii="Times New Roman" w:eastAsia="Calibri" w:hAnsi="Times New Roman" w:cs="Times New Roman"/>
                <w:sz w:val="10"/>
                <w:szCs w:val="10"/>
              </w:rPr>
              <w:t>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tc>
      </w:tr>
    </w:tbl>
    <w:p w:rsidR="00360E43" w:rsidRPr="00360E43" w:rsidRDefault="00360E43" w:rsidP="00360E43">
      <w:pPr>
        <w:tabs>
          <w:tab w:val="left" w:pos="284"/>
        </w:tabs>
        <w:spacing w:after="0" w:line="240" w:lineRule="auto"/>
        <w:jc w:val="both"/>
        <w:rPr>
          <w:rFonts w:ascii="Times New Roman" w:eastAsia="Calibri" w:hAnsi="Times New Roman" w:cs="Times New Roman"/>
          <w:sz w:val="12"/>
          <w:szCs w:val="12"/>
        </w:rPr>
      </w:pPr>
    </w:p>
    <w:p w:rsidR="00112DD1" w:rsidRDefault="00112DD1" w:rsidP="00112DD1">
      <w:pPr>
        <w:tabs>
          <w:tab w:val="left" w:pos="284"/>
        </w:tabs>
        <w:spacing w:after="0" w:line="240" w:lineRule="auto"/>
        <w:jc w:val="center"/>
        <w:rPr>
          <w:rFonts w:ascii="Times New Roman" w:eastAsia="Calibri" w:hAnsi="Times New Roman" w:cs="Times New Roman"/>
          <w:b/>
          <w:bCs/>
          <w:sz w:val="12"/>
          <w:szCs w:val="12"/>
        </w:rPr>
      </w:pPr>
      <w:r w:rsidRPr="00112DD1">
        <w:rPr>
          <w:rFonts w:ascii="Times New Roman" w:eastAsia="Calibri" w:hAnsi="Times New Roman" w:cs="Times New Roman"/>
          <w:b/>
          <w:bCs/>
          <w:sz w:val="12"/>
          <w:szCs w:val="12"/>
        </w:rPr>
        <w:lastRenderedPageBreak/>
        <w:t xml:space="preserve">Заключение </w:t>
      </w:r>
    </w:p>
    <w:p w:rsidR="00112DD1" w:rsidRDefault="00112DD1" w:rsidP="00112DD1">
      <w:pPr>
        <w:tabs>
          <w:tab w:val="left" w:pos="284"/>
        </w:tabs>
        <w:spacing w:after="0" w:line="240" w:lineRule="auto"/>
        <w:jc w:val="center"/>
        <w:rPr>
          <w:rFonts w:ascii="Times New Roman" w:eastAsia="Calibri" w:hAnsi="Times New Roman" w:cs="Times New Roman"/>
          <w:b/>
          <w:bCs/>
          <w:sz w:val="12"/>
          <w:szCs w:val="12"/>
        </w:rPr>
      </w:pPr>
      <w:r w:rsidRPr="00112DD1">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112DD1">
        <w:rPr>
          <w:rFonts w:ascii="Times New Roman" w:eastAsia="Calibri" w:hAnsi="Times New Roman" w:cs="Times New Roman"/>
          <w:b/>
          <w:bCs/>
          <w:sz w:val="12"/>
          <w:szCs w:val="12"/>
        </w:rPr>
        <w:t>в сельском поселении Антоновка</w:t>
      </w:r>
      <w:r>
        <w:rPr>
          <w:rFonts w:ascii="Times New Roman" w:eastAsia="Calibri" w:hAnsi="Times New Roman" w:cs="Times New Roman"/>
          <w:b/>
          <w:bCs/>
          <w:sz w:val="12"/>
          <w:szCs w:val="12"/>
        </w:rPr>
        <w:t xml:space="preserve"> </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муниципального района </w:t>
      </w:r>
      <w:r w:rsidRPr="00112DD1">
        <w:rPr>
          <w:rFonts w:ascii="Times New Roman" w:eastAsia="Calibri" w:hAnsi="Times New Roman" w:cs="Times New Roman"/>
          <w:b/>
          <w:sz w:val="12"/>
          <w:szCs w:val="12"/>
        </w:rPr>
        <w:fldChar w:fldCharType="begin"/>
      </w:r>
      <w:r w:rsidRPr="00112DD1">
        <w:rPr>
          <w:rFonts w:ascii="Times New Roman" w:eastAsia="Calibri" w:hAnsi="Times New Roman" w:cs="Times New Roman"/>
          <w:b/>
          <w:sz w:val="12"/>
          <w:szCs w:val="12"/>
        </w:rPr>
        <w:instrText xml:space="preserve"> MERGEFIELD "Название_района" </w:instrText>
      </w:r>
      <w:r w:rsidRPr="00112DD1">
        <w:rPr>
          <w:rFonts w:ascii="Times New Roman" w:eastAsia="Calibri" w:hAnsi="Times New Roman" w:cs="Times New Roman"/>
          <w:b/>
          <w:sz w:val="12"/>
          <w:szCs w:val="12"/>
        </w:rPr>
        <w:fldChar w:fldCharType="separate"/>
      </w:r>
      <w:r w:rsidRPr="00112DD1">
        <w:rPr>
          <w:rFonts w:ascii="Times New Roman" w:eastAsia="Calibri" w:hAnsi="Times New Roman" w:cs="Times New Roman"/>
          <w:b/>
          <w:sz w:val="12"/>
          <w:szCs w:val="12"/>
        </w:rPr>
        <w:t>Сергиевский</w:t>
      </w:r>
      <w:r w:rsidRPr="00112DD1">
        <w:rPr>
          <w:rFonts w:ascii="Times New Roman" w:eastAsia="Calibri" w:hAnsi="Times New Roman" w:cs="Times New Roman"/>
          <w:sz w:val="12"/>
          <w:szCs w:val="12"/>
        </w:rPr>
        <w:fldChar w:fldCharType="end"/>
      </w:r>
      <w:r w:rsidRPr="00112DD1">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112DD1">
        <w:rPr>
          <w:rFonts w:ascii="Times New Roman" w:eastAsia="Calibri" w:hAnsi="Times New Roman" w:cs="Times New Roman"/>
          <w:b/>
          <w:bCs/>
          <w:sz w:val="12"/>
          <w:szCs w:val="12"/>
        </w:rPr>
        <w:t xml:space="preserve">по вопросу о проекте </w:t>
      </w:r>
      <w:r w:rsidRPr="00112DD1">
        <w:rPr>
          <w:rFonts w:ascii="Times New Roman" w:eastAsia="Calibri" w:hAnsi="Times New Roman" w:cs="Times New Roman"/>
          <w:b/>
          <w:sz w:val="12"/>
          <w:szCs w:val="12"/>
        </w:rPr>
        <w:t xml:space="preserve">Решения собрания представителей </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w:t>
      </w:r>
      <w:r>
        <w:rPr>
          <w:rFonts w:ascii="Times New Roman" w:eastAsia="Calibri" w:hAnsi="Times New Roman" w:cs="Times New Roman"/>
          <w:b/>
          <w:sz w:val="12"/>
          <w:szCs w:val="12"/>
        </w:rPr>
        <w:t xml:space="preserve"> </w:t>
      </w:r>
      <w:r w:rsidRPr="00112DD1">
        <w:rPr>
          <w:rFonts w:ascii="Times New Roman" w:eastAsia="Calibri" w:hAnsi="Times New Roman" w:cs="Times New Roman"/>
          <w:b/>
          <w:sz w:val="12"/>
          <w:szCs w:val="12"/>
        </w:rPr>
        <w:t xml:space="preserve"> на 2018 год и на плановый период 2019 и 2020 годов</w:t>
      </w:r>
      <w:r>
        <w:rPr>
          <w:rFonts w:ascii="Times New Roman" w:eastAsia="Calibri" w:hAnsi="Times New Roman" w:cs="Times New Roman"/>
          <w:b/>
          <w:sz w:val="12"/>
          <w:szCs w:val="12"/>
        </w:rPr>
        <w:t xml:space="preserve">» </w:t>
      </w:r>
      <w:r w:rsidRPr="00112DD1">
        <w:rPr>
          <w:rFonts w:ascii="Times New Roman" w:eastAsia="Calibri" w:hAnsi="Times New Roman" w:cs="Times New Roman"/>
          <w:b/>
          <w:sz w:val="12"/>
          <w:szCs w:val="12"/>
        </w:rPr>
        <w:t>от "08" декабря 2017 г.</w:t>
      </w:r>
    </w:p>
    <w:p w:rsidR="00112DD1" w:rsidRPr="00112DD1" w:rsidRDefault="00112DD1" w:rsidP="00112DD1">
      <w:pPr>
        <w:tabs>
          <w:tab w:val="left" w:pos="284"/>
        </w:tabs>
        <w:spacing w:after="0" w:line="240" w:lineRule="auto"/>
        <w:jc w:val="both"/>
        <w:rPr>
          <w:rFonts w:ascii="Times New Roman" w:eastAsia="Calibri" w:hAnsi="Times New Roman" w:cs="Times New Roman"/>
          <w:sz w:val="12"/>
          <w:szCs w:val="12"/>
        </w:rPr>
      </w:pP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1. Дата проведения публичных слушаний – с "24" ноября 2017  года по "08" декабря  2017 года.</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с </w:t>
      </w:r>
      <w:proofErr w:type="gramStart"/>
      <w:r w:rsidRPr="00112DD1">
        <w:rPr>
          <w:rFonts w:ascii="Times New Roman" w:eastAsia="Calibri" w:hAnsi="Times New Roman" w:cs="Times New Roman"/>
          <w:sz w:val="12"/>
          <w:szCs w:val="12"/>
        </w:rPr>
        <w:t>п</w:t>
      </w:r>
      <w:proofErr w:type="gramEnd"/>
      <w:r w:rsidRPr="00112DD1">
        <w:rPr>
          <w:rFonts w:ascii="Times New Roman" w:eastAsia="Calibri" w:hAnsi="Times New Roman" w:cs="Times New Roman"/>
          <w:sz w:val="12"/>
          <w:szCs w:val="12"/>
        </w:rPr>
        <w:t xml:space="preserve">  Антоновка </w:t>
      </w:r>
      <w:proofErr w:type="spellStart"/>
      <w:r w:rsidRPr="00112DD1">
        <w:rPr>
          <w:rFonts w:ascii="Times New Roman" w:eastAsia="Calibri" w:hAnsi="Times New Roman" w:cs="Times New Roman"/>
          <w:sz w:val="12"/>
          <w:szCs w:val="12"/>
        </w:rPr>
        <w:t>ул</w:t>
      </w:r>
      <w:proofErr w:type="spellEnd"/>
      <w:r w:rsidRPr="00112DD1">
        <w:rPr>
          <w:rFonts w:ascii="Times New Roman" w:eastAsia="Calibri" w:hAnsi="Times New Roman" w:cs="Times New Roman"/>
          <w:sz w:val="12"/>
          <w:szCs w:val="12"/>
        </w:rPr>
        <w:t xml:space="preserve"> Кооперативная 2а</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3. Основание проведения публичных слушаний: </w:t>
      </w:r>
      <w:proofErr w:type="gramStart"/>
      <w:r w:rsidRPr="00112DD1">
        <w:rPr>
          <w:rFonts w:ascii="Times New Roman" w:eastAsia="Calibri" w:hAnsi="Times New Roman" w:cs="Times New Roman"/>
          <w:sz w:val="12"/>
          <w:szCs w:val="12"/>
        </w:rPr>
        <w:t>Постановление Главы сельского поселения Антоновка муниципального района Сергиевский Самарской области № 47 от 10.11.2017 г. «О публичных слушаниях  по проекту Решения Собрания представителей сельского поселения Антоновка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 «О бюджете сельского поселения Антоновка муниципального района Сергиевский Самарской области на 2018 год и на плановый период 2019 и 2020 годов», опубликованное в газете «Сергиевский вестник» №56(239) от 13.11.2017г</w:t>
      </w:r>
      <w:proofErr w:type="gramEnd"/>
      <w:r w:rsidRPr="00112DD1">
        <w:rPr>
          <w:rFonts w:ascii="Times New Roman" w:eastAsia="Calibri" w:hAnsi="Times New Roman" w:cs="Times New Roman"/>
          <w:sz w:val="12"/>
          <w:szCs w:val="12"/>
        </w:rPr>
        <w:t>.</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Антоновка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«О бюджете сельского поселения Антоновка муниципального района Сергиевский Самарской области на 2018 год и на плановый период 2019 и 2020 годов».</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5.  "28" ноября 2017 года по адресу: Самарская область, Сергиевский район  с. п. Антоновка  проведено мероприятие по информированию жителей поселения по вопросам публичных слушаний, в котором приняли участие10 (десять) человек.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Антоновка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Самарская область</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Антоновка муниципального района Сергиевский Самарская область на 2018 год и на плановый период 2019 и 2020 годов» внесли в протокол публичных слушаний 3 (три) человека.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7.1. </w:t>
      </w:r>
      <w:proofErr w:type="gramStart"/>
      <w:r w:rsidRPr="00112DD1">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Антоновка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w:t>
      </w:r>
      <w:proofErr w:type="spellStart"/>
      <w:r w:rsidRPr="00112DD1">
        <w:rPr>
          <w:rFonts w:ascii="Times New Roman" w:eastAsia="Calibri" w:hAnsi="Times New Roman" w:cs="Times New Roman"/>
          <w:sz w:val="12"/>
          <w:szCs w:val="12"/>
        </w:rPr>
        <w:t>Атоновка</w:t>
      </w:r>
      <w:proofErr w:type="spellEnd"/>
      <w:r w:rsidRPr="00112DD1">
        <w:rPr>
          <w:rFonts w:ascii="Times New Roman" w:eastAsia="Calibri" w:hAnsi="Times New Roman" w:cs="Times New Roman"/>
          <w:sz w:val="12"/>
          <w:szCs w:val="12"/>
        </w:rPr>
        <w:t xml:space="preserve">  муниципального района Сергиевский Самарской области на 2018 год и на плановый период 2019 и 2020 годов» высказали 0 (ноль) человек. </w:t>
      </w:r>
      <w:proofErr w:type="gramEnd"/>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Направить  проект Решения</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Собрания представителей сельского поселения Антоновка муниципального района Сергиевский Самарской области «О бюджете сельского поселения Антоновка  муниципального района Сергиевский Самарской области на 2018 год и на плановый период 2019 и 2020 годов» в редакции, вынесенной на публичные слушания, на доработку и приведение в соответствие с требованиями БК РФ.</w:t>
      </w:r>
    </w:p>
    <w:p w:rsidR="00B26FD8" w:rsidRDefault="00B26FD8" w:rsidP="00112DD1">
      <w:pPr>
        <w:tabs>
          <w:tab w:val="left" w:pos="284"/>
        </w:tabs>
        <w:spacing w:after="0" w:line="240" w:lineRule="auto"/>
        <w:jc w:val="right"/>
        <w:rPr>
          <w:rFonts w:ascii="Times New Roman" w:eastAsia="Calibri" w:hAnsi="Times New Roman" w:cs="Times New Roman"/>
          <w:sz w:val="12"/>
          <w:szCs w:val="12"/>
        </w:rPr>
      </w:pPr>
    </w:p>
    <w:p w:rsidR="00112DD1" w:rsidRP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Глава сельского поселения Антоновка</w:t>
      </w:r>
    </w:p>
    <w:p w:rsid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муниципального района Сергиевский</w:t>
      </w:r>
    </w:p>
    <w:p w:rsidR="00112DD1" w:rsidRP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К. Е. Долгаев</w:t>
      </w:r>
    </w:p>
    <w:p w:rsidR="00B26FD8" w:rsidRDefault="00B26FD8" w:rsidP="00112DD1">
      <w:pPr>
        <w:tabs>
          <w:tab w:val="left" w:pos="284"/>
        </w:tabs>
        <w:spacing w:after="0" w:line="240" w:lineRule="auto"/>
        <w:jc w:val="center"/>
        <w:rPr>
          <w:rFonts w:ascii="Times New Roman" w:eastAsia="Calibri" w:hAnsi="Times New Roman" w:cs="Times New Roman"/>
          <w:b/>
          <w:bCs/>
          <w:sz w:val="12"/>
          <w:szCs w:val="12"/>
        </w:rPr>
      </w:pPr>
    </w:p>
    <w:p w:rsidR="00112DD1" w:rsidRDefault="00112DD1" w:rsidP="00112DD1">
      <w:pPr>
        <w:tabs>
          <w:tab w:val="left" w:pos="284"/>
        </w:tabs>
        <w:spacing w:after="0" w:line="240" w:lineRule="auto"/>
        <w:jc w:val="center"/>
        <w:rPr>
          <w:rFonts w:ascii="Times New Roman" w:eastAsia="Calibri" w:hAnsi="Times New Roman" w:cs="Times New Roman"/>
          <w:b/>
          <w:bCs/>
          <w:sz w:val="12"/>
          <w:szCs w:val="12"/>
        </w:rPr>
      </w:pPr>
      <w:r w:rsidRPr="00112DD1">
        <w:rPr>
          <w:rFonts w:ascii="Times New Roman" w:eastAsia="Calibri" w:hAnsi="Times New Roman" w:cs="Times New Roman"/>
          <w:b/>
          <w:bCs/>
          <w:sz w:val="12"/>
          <w:szCs w:val="12"/>
        </w:rPr>
        <w:t xml:space="preserve">Заключение </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112DD1">
        <w:rPr>
          <w:rFonts w:ascii="Times New Roman" w:eastAsia="Calibri" w:hAnsi="Times New Roman" w:cs="Times New Roman"/>
          <w:b/>
          <w:bCs/>
          <w:sz w:val="12"/>
          <w:szCs w:val="12"/>
        </w:rPr>
        <w:t>в сельском поселении Воротнее</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муниципального района </w:t>
      </w:r>
      <w:r w:rsidRPr="00112DD1">
        <w:rPr>
          <w:rFonts w:ascii="Times New Roman" w:eastAsia="Calibri" w:hAnsi="Times New Roman" w:cs="Times New Roman"/>
          <w:b/>
          <w:sz w:val="12"/>
          <w:szCs w:val="12"/>
        </w:rPr>
        <w:fldChar w:fldCharType="begin"/>
      </w:r>
      <w:r w:rsidRPr="00112DD1">
        <w:rPr>
          <w:rFonts w:ascii="Times New Roman" w:eastAsia="Calibri" w:hAnsi="Times New Roman" w:cs="Times New Roman"/>
          <w:b/>
          <w:sz w:val="12"/>
          <w:szCs w:val="12"/>
        </w:rPr>
        <w:instrText xml:space="preserve"> MERGEFIELD "Название_района" </w:instrText>
      </w:r>
      <w:r w:rsidRPr="00112DD1">
        <w:rPr>
          <w:rFonts w:ascii="Times New Roman" w:eastAsia="Calibri" w:hAnsi="Times New Roman" w:cs="Times New Roman"/>
          <w:b/>
          <w:sz w:val="12"/>
          <w:szCs w:val="12"/>
        </w:rPr>
        <w:fldChar w:fldCharType="separate"/>
      </w:r>
      <w:r w:rsidRPr="00112DD1">
        <w:rPr>
          <w:rFonts w:ascii="Times New Roman" w:eastAsia="Calibri" w:hAnsi="Times New Roman" w:cs="Times New Roman"/>
          <w:b/>
          <w:sz w:val="12"/>
          <w:szCs w:val="12"/>
        </w:rPr>
        <w:t>Сергиевский</w:t>
      </w:r>
      <w:r w:rsidRPr="00112DD1">
        <w:rPr>
          <w:rFonts w:ascii="Times New Roman" w:eastAsia="Calibri" w:hAnsi="Times New Roman" w:cs="Times New Roman"/>
          <w:sz w:val="12"/>
          <w:szCs w:val="12"/>
        </w:rPr>
        <w:fldChar w:fldCharType="end"/>
      </w:r>
      <w:r w:rsidRPr="00112DD1">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112DD1">
        <w:rPr>
          <w:rFonts w:ascii="Times New Roman" w:eastAsia="Calibri" w:hAnsi="Times New Roman" w:cs="Times New Roman"/>
          <w:b/>
          <w:bCs/>
          <w:sz w:val="12"/>
          <w:szCs w:val="12"/>
        </w:rPr>
        <w:t xml:space="preserve">по вопросу о проекте </w:t>
      </w:r>
      <w:r w:rsidRPr="00112DD1">
        <w:rPr>
          <w:rFonts w:ascii="Times New Roman" w:eastAsia="Calibri" w:hAnsi="Times New Roman" w:cs="Times New Roman"/>
          <w:b/>
          <w:sz w:val="12"/>
          <w:szCs w:val="12"/>
        </w:rPr>
        <w:t xml:space="preserve">Решения собрания представителей </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2018 год и на плановый период 2019 и 2020 годов</w:t>
      </w:r>
      <w:r>
        <w:rPr>
          <w:rFonts w:ascii="Times New Roman" w:eastAsia="Calibri" w:hAnsi="Times New Roman" w:cs="Times New Roman"/>
          <w:b/>
          <w:sz w:val="12"/>
          <w:szCs w:val="12"/>
        </w:rPr>
        <w:t xml:space="preserve">» </w:t>
      </w:r>
      <w:r w:rsidRPr="00112DD1">
        <w:rPr>
          <w:rFonts w:ascii="Times New Roman" w:eastAsia="Calibri" w:hAnsi="Times New Roman" w:cs="Times New Roman"/>
          <w:b/>
          <w:sz w:val="12"/>
          <w:szCs w:val="12"/>
        </w:rPr>
        <w:t>от "08" декабря 2017 г.</w:t>
      </w:r>
    </w:p>
    <w:p w:rsidR="00112DD1" w:rsidRPr="00112DD1" w:rsidRDefault="00112DD1" w:rsidP="00112DD1">
      <w:pPr>
        <w:tabs>
          <w:tab w:val="left" w:pos="284"/>
        </w:tabs>
        <w:spacing w:after="0" w:line="240" w:lineRule="auto"/>
        <w:jc w:val="center"/>
        <w:rPr>
          <w:rFonts w:ascii="Times New Roman" w:eastAsia="Calibri" w:hAnsi="Times New Roman" w:cs="Times New Roman"/>
          <w:sz w:val="12"/>
          <w:szCs w:val="12"/>
        </w:rPr>
      </w:pP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1. Дата проведения публичных слушаний – с "24" ноября 2017  года по "08" декабря  2017 года.</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2. Место проведения публичных слушаний: Самарская область, Сергиевский район, с. Воротнее, пер. Почтовый, дом 5.</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3. Основание проведения публичных слушаний: </w:t>
      </w:r>
      <w:proofErr w:type="gramStart"/>
      <w:r w:rsidRPr="00112DD1">
        <w:rPr>
          <w:rFonts w:ascii="Times New Roman" w:eastAsia="Calibri" w:hAnsi="Times New Roman" w:cs="Times New Roman"/>
          <w:sz w:val="12"/>
          <w:szCs w:val="12"/>
        </w:rPr>
        <w:t>Постановление Главы сельского поселения Воротнее муниципального района Сергиевский Самарской области № 6 от 13.11.2017 г. «О публичных слушаниях  по проекту Решения Собрания представителей сельского поселения Воротнее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 «О бюджете сельского поселения Воротнее муниципального района Сергиевский Самарской области на 2018 год и на плановый период 2019 и 2020 годов», опубликованное в газете «Сергиевский вестник» №56(239) от 13.11.2017г</w:t>
      </w:r>
      <w:proofErr w:type="gramEnd"/>
      <w:r w:rsidRPr="00112DD1">
        <w:rPr>
          <w:rFonts w:ascii="Times New Roman" w:eastAsia="Calibri" w:hAnsi="Times New Roman" w:cs="Times New Roman"/>
          <w:sz w:val="12"/>
          <w:szCs w:val="12"/>
        </w:rPr>
        <w:t>.</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Воротнее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«О бюджете сельского поселения Воротнее муниципального района Сергиевский Самарской области на 2018 год и на плановый период 2019 и 2020 годов».</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5.  "28" ноября 2017 года по адресу: Самарская область, Сергиевский район, с. Воротнее, пер. Почтовый, дом 5  проведено мероприятие по информированию жителей поселения по вопросам публичных слушаний, в котором приняли участие 8 (восемь) человек.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Воротнее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Самарская область</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Воротнее муниципального района Сергиевский Самарская область на 2018 год и на плановый период 2019 и 2020 годов» внесли в протокол публичных слушаний 2 (два) человека.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7.1. </w:t>
      </w:r>
      <w:proofErr w:type="gramStart"/>
      <w:r w:rsidRPr="00112DD1">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Воротнее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Воротнее муниципального района Сергиевский Самарской области на 2018 год и на плановый период 2019 и 2020 годов» высказали 0 (ноль) человек. </w:t>
      </w:r>
      <w:proofErr w:type="gramEnd"/>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Направить  проект Решения</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Собрания представителей сельского поселения Воротнее  муниципального района Сергиевский Самарской области «О бюджете сельского поселения Воротнее муниципального района Сергиевский Самарской области на 2018 год и на плановый период 2019 и 2020 годов» в редакции, вынесенной на публичные слушания, на доработку и приведение в соответствие с требованиями БК РФ.</w:t>
      </w:r>
    </w:p>
    <w:p w:rsidR="00B26FD8" w:rsidRDefault="00B26FD8" w:rsidP="00112DD1">
      <w:pPr>
        <w:tabs>
          <w:tab w:val="left" w:pos="284"/>
        </w:tabs>
        <w:spacing w:after="0" w:line="240" w:lineRule="auto"/>
        <w:jc w:val="right"/>
        <w:rPr>
          <w:rFonts w:ascii="Times New Roman" w:eastAsia="Calibri" w:hAnsi="Times New Roman" w:cs="Times New Roman"/>
          <w:sz w:val="12"/>
          <w:szCs w:val="12"/>
        </w:rPr>
      </w:pPr>
    </w:p>
    <w:p w:rsidR="00112DD1" w:rsidRP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Глава сельского поселения Воротнее</w:t>
      </w:r>
    </w:p>
    <w:p w:rsid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муниципального района Сергиевский</w:t>
      </w:r>
    </w:p>
    <w:p w:rsidR="00112DD1" w:rsidRP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А.И. </w:t>
      </w:r>
      <w:proofErr w:type="spellStart"/>
      <w:r w:rsidRPr="00112DD1">
        <w:rPr>
          <w:rFonts w:ascii="Times New Roman" w:eastAsia="Calibri" w:hAnsi="Times New Roman" w:cs="Times New Roman"/>
          <w:sz w:val="12"/>
          <w:szCs w:val="12"/>
        </w:rPr>
        <w:t>Сидельников</w:t>
      </w:r>
      <w:proofErr w:type="spellEnd"/>
    </w:p>
    <w:p w:rsidR="00112DD1" w:rsidRDefault="00112DD1" w:rsidP="00112DD1">
      <w:pPr>
        <w:tabs>
          <w:tab w:val="left" w:pos="284"/>
        </w:tabs>
        <w:spacing w:after="0" w:line="240" w:lineRule="auto"/>
        <w:jc w:val="center"/>
        <w:rPr>
          <w:rFonts w:ascii="Times New Roman" w:eastAsia="Calibri" w:hAnsi="Times New Roman" w:cs="Times New Roman"/>
          <w:b/>
          <w:bCs/>
          <w:sz w:val="12"/>
          <w:szCs w:val="12"/>
        </w:rPr>
      </w:pPr>
      <w:r w:rsidRPr="00112DD1">
        <w:rPr>
          <w:rFonts w:ascii="Times New Roman" w:eastAsia="Calibri" w:hAnsi="Times New Roman" w:cs="Times New Roman"/>
          <w:b/>
          <w:bCs/>
          <w:sz w:val="12"/>
          <w:szCs w:val="12"/>
        </w:rPr>
        <w:lastRenderedPageBreak/>
        <w:t>Заключение</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bCs/>
          <w:sz w:val="12"/>
          <w:szCs w:val="12"/>
        </w:rPr>
        <w:t>о результатах публичных слушаний в сельском поселении Верхняя Орлянка</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муниципального района </w:t>
      </w:r>
      <w:r w:rsidRPr="00112DD1">
        <w:rPr>
          <w:rFonts w:ascii="Times New Roman" w:eastAsia="Calibri" w:hAnsi="Times New Roman" w:cs="Times New Roman"/>
          <w:b/>
          <w:sz w:val="12"/>
          <w:szCs w:val="12"/>
        </w:rPr>
        <w:fldChar w:fldCharType="begin"/>
      </w:r>
      <w:r w:rsidRPr="00112DD1">
        <w:rPr>
          <w:rFonts w:ascii="Times New Roman" w:eastAsia="Calibri" w:hAnsi="Times New Roman" w:cs="Times New Roman"/>
          <w:b/>
          <w:sz w:val="12"/>
          <w:szCs w:val="12"/>
        </w:rPr>
        <w:instrText xml:space="preserve"> MERGEFIELD "Название_района" </w:instrText>
      </w:r>
      <w:r w:rsidRPr="00112DD1">
        <w:rPr>
          <w:rFonts w:ascii="Times New Roman" w:eastAsia="Calibri" w:hAnsi="Times New Roman" w:cs="Times New Roman"/>
          <w:b/>
          <w:sz w:val="12"/>
          <w:szCs w:val="12"/>
        </w:rPr>
        <w:fldChar w:fldCharType="separate"/>
      </w:r>
      <w:r w:rsidRPr="00112DD1">
        <w:rPr>
          <w:rFonts w:ascii="Times New Roman" w:eastAsia="Calibri" w:hAnsi="Times New Roman" w:cs="Times New Roman"/>
          <w:b/>
          <w:sz w:val="12"/>
          <w:szCs w:val="12"/>
        </w:rPr>
        <w:t>Сергиевский</w:t>
      </w:r>
      <w:r w:rsidRPr="00112DD1">
        <w:rPr>
          <w:rFonts w:ascii="Times New Roman" w:eastAsia="Calibri" w:hAnsi="Times New Roman" w:cs="Times New Roman"/>
          <w:sz w:val="12"/>
          <w:szCs w:val="12"/>
        </w:rPr>
        <w:fldChar w:fldCharType="end"/>
      </w:r>
      <w:r w:rsidRPr="00112DD1">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112DD1">
        <w:rPr>
          <w:rFonts w:ascii="Times New Roman" w:eastAsia="Calibri" w:hAnsi="Times New Roman" w:cs="Times New Roman"/>
          <w:b/>
          <w:bCs/>
          <w:sz w:val="12"/>
          <w:szCs w:val="12"/>
        </w:rPr>
        <w:t xml:space="preserve">по вопросу о проекте </w:t>
      </w:r>
      <w:r w:rsidRPr="00112DD1">
        <w:rPr>
          <w:rFonts w:ascii="Times New Roman" w:eastAsia="Calibri" w:hAnsi="Times New Roman" w:cs="Times New Roman"/>
          <w:b/>
          <w:sz w:val="12"/>
          <w:szCs w:val="12"/>
        </w:rPr>
        <w:t>Решения собрания представителей</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 «О бюджете</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 на 2018 год</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 и на плановый период 2019 и 2020 годов</w:t>
      </w:r>
      <w:r>
        <w:rPr>
          <w:rFonts w:ascii="Times New Roman" w:eastAsia="Calibri" w:hAnsi="Times New Roman" w:cs="Times New Roman"/>
          <w:b/>
          <w:sz w:val="12"/>
          <w:szCs w:val="12"/>
        </w:rPr>
        <w:t xml:space="preserve">» </w:t>
      </w:r>
      <w:r w:rsidRPr="00112DD1">
        <w:rPr>
          <w:rFonts w:ascii="Times New Roman" w:eastAsia="Calibri" w:hAnsi="Times New Roman" w:cs="Times New Roman"/>
          <w:b/>
          <w:sz w:val="12"/>
          <w:szCs w:val="12"/>
        </w:rPr>
        <w:t>от "08" декабря 2017 г.</w:t>
      </w:r>
    </w:p>
    <w:p w:rsidR="00112DD1" w:rsidRPr="00112DD1" w:rsidRDefault="00112DD1" w:rsidP="00112DD1">
      <w:pPr>
        <w:tabs>
          <w:tab w:val="left" w:pos="284"/>
        </w:tabs>
        <w:spacing w:after="0" w:line="240" w:lineRule="auto"/>
        <w:jc w:val="both"/>
        <w:rPr>
          <w:rFonts w:ascii="Times New Roman" w:eastAsia="Calibri" w:hAnsi="Times New Roman" w:cs="Times New Roman"/>
          <w:sz w:val="12"/>
          <w:szCs w:val="12"/>
        </w:rPr>
      </w:pP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1. Дата проведения публичных слушаний – с "24" ноября 2017  года по  "08" декабря  2017 года.</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gramStart"/>
      <w:r w:rsidRPr="00112DD1">
        <w:rPr>
          <w:rFonts w:ascii="Times New Roman" w:eastAsia="Calibri" w:hAnsi="Times New Roman" w:cs="Times New Roman"/>
          <w:sz w:val="12"/>
          <w:szCs w:val="12"/>
        </w:rPr>
        <w:t>с</w:t>
      </w:r>
      <w:proofErr w:type="gramEnd"/>
      <w:r w:rsidRPr="00112DD1">
        <w:rPr>
          <w:rFonts w:ascii="Times New Roman" w:eastAsia="Calibri" w:hAnsi="Times New Roman" w:cs="Times New Roman"/>
          <w:sz w:val="12"/>
          <w:szCs w:val="12"/>
        </w:rPr>
        <w:t xml:space="preserve">. </w:t>
      </w:r>
      <w:proofErr w:type="gramStart"/>
      <w:r w:rsidRPr="00112DD1">
        <w:rPr>
          <w:rFonts w:ascii="Times New Roman" w:eastAsia="Calibri" w:hAnsi="Times New Roman" w:cs="Times New Roman"/>
          <w:sz w:val="12"/>
          <w:szCs w:val="12"/>
        </w:rPr>
        <w:t>Верхняя</w:t>
      </w:r>
      <w:proofErr w:type="gramEnd"/>
      <w:r w:rsidRPr="00112DD1">
        <w:rPr>
          <w:rFonts w:ascii="Times New Roman" w:eastAsia="Calibri" w:hAnsi="Times New Roman" w:cs="Times New Roman"/>
          <w:sz w:val="12"/>
          <w:szCs w:val="12"/>
        </w:rPr>
        <w:t xml:space="preserve"> Орлянка, ул. Почтовая, дом 2а.</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3. Основание проведения публичных слушаний: </w:t>
      </w:r>
      <w:proofErr w:type="gramStart"/>
      <w:r w:rsidRPr="00112DD1">
        <w:rPr>
          <w:rFonts w:ascii="Times New Roman" w:eastAsia="Calibri" w:hAnsi="Times New Roman" w:cs="Times New Roman"/>
          <w:sz w:val="12"/>
          <w:szCs w:val="12"/>
        </w:rPr>
        <w:t>Постановление Главы сельского поселения  Верхняя Орлянка муниципального района Сергиевский Самарской области № 4 от 13.11.2017г. «О публичных слушаниях  по проекту Решения Собрания представителей сельского поселения Верхняя Орлянка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 «О бюджете сельского поселения  Верхняя Орлянка муниципального района Сергиевский Самарской области на 2018 год и на плановый период 2019 и 2020 годов», опубликованное в газете «Сергиевский вестник» №56</w:t>
      </w:r>
      <w:proofErr w:type="gramEnd"/>
      <w:r w:rsidRPr="00112DD1">
        <w:rPr>
          <w:rFonts w:ascii="Times New Roman" w:eastAsia="Calibri" w:hAnsi="Times New Roman" w:cs="Times New Roman"/>
          <w:sz w:val="12"/>
          <w:szCs w:val="12"/>
        </w:rPr>
        <w:t>(239) от 13.11.2017г.</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Верхняя Орлянка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«О бюджете сельского поселения Верхняя Орлянка  муниципального района Сергиевский Самарской области на 2018 год и на плановый период 2019 и 2020 годов».</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5.  "28" ноября 2017 года по адресу: Самарская область, Сергиевский район, </w:t>
      </w:r>
      <w:proofErr w:type="gramStart"/>
      <w:r w:rsidRPr="00112DD1">
        <w:rPr>
          <w:rFonts w:ascii="Times New Roman" w:eastAsia="Calibri" w:hAnsi="Times New Roman" w:cs="Times New Roman"/>
          <w:sz w:val="12"/>
          <w:szCs w:val="12"/>
        </w:rPr>
        <w:t>с</w:t>
      </w:r>
      <w:proofErr w:type="gramEnd"/>
      <w:r w:rsidRPr="00112DD1">
        <w:rPr>
          <w:rFonts w:ascii="Times New Roman" w:eastAsia="Calibri" w:hAnsi="Times New Roman" w:cs="Times New Roman"/>
          <w:sz w:val="12"/>
          <w:szCs w:val="12"/>
        </w:rPr>
        <w:t xml:space="preserve">. </w:t>
      </w:r>
      <w:proofErr w:type="gramStart"/>
      <w:r w:rsidRPr="00112DD1">
        <w:rPr>
          <w:rFonts w:ascii="Times New Roman" w:eastAsia="Calibri" w:hAnsi="Times New Roman" w:cs="Times New Roman"/>
          <w:sz w:val="12"/>
          <w:szCs w:val="12"/>
        </w:rPr>
        <w:t>Верхняя</w:t>
      </w:r>
      <w:proofErr w:type="gramEnd"/>
      <w:r w:rsidRPr="00112DD1">
        <w:rPr>
          <w:rFonts w:ascii="Times New Roman" w:eastAsia="Calibri" w:hAnsi="Times New Roman" w:cs="Times New Roman"/>
          <w:sz w:val="12"/>
          <w:szCs w:val="12"/>
        </w:rPr>
        <w:t xml:space="preserve"> Орлянка ул. Почтовая, дом 2а  проведено мероприятие по информированию жителей поселения по вопросам публичных слушаний, в котором приняли участие 9 (девять) человек.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Верхняя Орлянка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Самарская область</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Верхняя Орлянка  муниципального района Сергиевский Самарская область на 2018 год и на плановый период 2019 и 2020 годов» внесли в протокол публичных слушаний 2 (два) человека.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7.1. </w:t>
      </w:r>
      <w:proofErr w:type="gramStart"/>
      <w:r w:rsidRPr="00112DD1">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Верхняя Орлянка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Верхняя Орлянка муниципального района Сергиевский Самарской области на 2018 год и на плановый период 2019 и 2020 годов» высказали 0 (ноль) человек. </w:t>
      </w:r>
      <w:proofErr w:type="gramEnd"/>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proofErr w:type="gramStart"/>
      <w:r w:rsidRPr="00112DD1">
        <w:rPr>
          <w:rFonts w:ascii="Times New Roman" w:eastAsia="Calibri" w:hAnsi="Times New Roman" w:cs="Times New Roman"/>
          <w:sz w:val="12"/>
          <w:szCs w:val="12"/>
        </w:rPr>
        <w:t>Направить  проект Решения</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Собрания представителей сельского поселения Верхняя Орлянка  муниципального района Сергиевский Самарской области «О бюджете сельского поселения Верхняя Орлянка  муниципального района Сергиевский Самарской области на 2018 год и на плановый период 2019 и 2020 годов» в редакции, вынесенной на публичные слушания, на доработку и приведение в соответствие с требованиями БК РФ.</w:t>
      </w:r>
      <w:proofErr w:type="gramEnd"/>
    </w:p>
    <w:p w:rsidR="00112DD1" w:rsidRP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Глава сельского поселения Верхняя Орлянка</w:t>
      </w:r>
    </w:p>
    <w:p w:rsid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муниципального района Сергиевский</w:t>
      </w:r>
    </w:p>
    <w:p w:rsidR="00112DD1" w:rsidRP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112DD1">
        <w:rPr>
          <w:rFonts w:ascii="Times New Roman" w:eastAsia="Calibri" w:hAnsi="Times New Roman" w:cs="Times New Roman"/>
          <w:sz w:val="12"/>
          <w:szCs w:val="12"/>
        </w:rPr>
        <w:t>Исмагилов</w:t>
      </w:r>
    </w:p>
    <w:p w:rsidR="00112DD1" w:rsidRDefault="00112DD1" w:rsidP="00112DD1">
      <w:pPr>
        <w:tabs>
          <w:tab w:val="left" w:pos="284"/>
        </w:tabs>
        <w:spacing w:after="0" w:line="240" w:lineRule="auto"/>
        <w:jc w:val="center"/>
        <w:rPr>
          <w:rFonts w:ascii="Times New Roman" w:eastAsia="Calibri" w:hAnsi="Times New Roman" w:cs="Times New Roman"/>
          <w:b/>
          <w:bCs/>
          <w:sz w:val="12"/>
          <w:szCs w:val="12"/>
        </w:rPr>
      </w:pPr>
      <w:r w:rsidRPr="00112DD1">
        <w:rPr>
          <w:rFonts w:ascii="Times New Roman" w:eastAsia="Calibri" w:hAnsi="Times New Roman" w:cs="Times New Roman"/>
          <w:b/>
          <w:bCs/>
          <w:sz w:val="12"/>
          <w:szCs w:val="12"/>
        </w:rPr>
        <w:t>Заключение</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bCs/>
          <w:sz w:val="12"/>
          <w:szCs w:val="12"/>
        </w:rPr>
        <w:t xml:space="preserve"> о результатах публичных слушаний</w:t>
      </w:r>
      <w:r>
        <w:rPr>
          <w:rFonts w:ascii="Times New Roman" w:eastAsia="Calibri" w:hAnsi="Times New Roman" w:cs="Times New Roman"/>
          <w:b/>
          <w:bCs/>
          <w:sz w:val="12"/>
          <w:szCs w:val="12"/>
        </w:rPr>
        <w:t xml:space="preserve"> </w:t>
      </w:r>
      <w:r w:rsidRPr="00112DD1">
        <w:rPr>
          <w:rFonts w:ascii="Times New Roman" w:eastAsia="Calibri" w:hAnsi="Times New Roman" w:cs="Times New Roman"/>
          <w:b/>
          <w:bCs/>
          <w:sz w:val="12"/>
          <w:szCs w:val="12"/>
        </w:rPr>
        <w:t>в сельском поселении Елшанка</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муниципального района </w:t>
      </w:r>
      <w:r w:rsidRPr="00112DD1">
        <w:rPr>
          <w:rFonts w:ascii="Times New Roman" w:eastAsia="Calibri" w:hAnsi="Times New Roman" w:cs="Times New Roman"/>
          <w:b/>
          <w:sz w:val="12"/>
          <w:szCs w:val="12"/>
        </w:rPr>
        <w:fldChar w:fldCharType="begin"/>
      </w:r>
      <w:r w:rsidRPr="00112DD1">
        <w:rPr>
          <w:rFonts w:ascii="Times New Roman" w:eastAsia="Calibri" w:hAnsi="Times New Roman" w:cs="Times New Roman"/>
          <w:b/>
          <w:sz w:val="12"/>
          <w:szCs w:val="12"/>
        </w:rPr>
        <w:instrText xml:space="preserve"> MERGEFIELD "Название_района" </w:instrText>
      </w:r>
      <w:r w:rsidRPr="00112DD1">
        <w:rPr>
          <w:rFonts w:ascii="Times New Roman" w:eastAsia="Calibri" w:hAnsi="Times New Roman" w:cs="Times New Roman"/>
          <w:b/>
          <w:sz w:val="12"/>
          <w:szCs w:val="12"/>
        </w:rPr>
        <w:fldChar w:fldCharType="separate"/>
      </w:r>
      <w:r w:rsidRPr="00112DD1">
        <w:rPr>
          <w:rFonts w:ascii="Times New Roman" w:eastAsia="Calibri" w:hAnsi="Times New Roman" w:cs="Times New Roman"/>
          <w:b/>
          <w:sz w:val="12"/>
          <w:szCs w:val="12"/>
        </w:rPr>
        <w:t>Сергиевский</w:t>
      </w:r>
      <w:r w:rsidRPr="00112DD1">
        <w:rPr>
          <w:rFonts w:ascii="Times New Roman" w:eastAsia="Calibri" w:hAnsi="Times New Roman" w:cs="Times New Roman"/>
          <w:sz w:val="12"/>
          <w:szCs w:val="12"/>
        </w:rPr>
        <w:fldChar w:fldCharType="end"/>
      </w:r>
      <w:r w:rsidRPr="00112DD1">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112DD1">
        <w:rPr>
          <w:rFonts w:ascii="Times New Roman" w:eastAsia="Calibri" w:hAnsi="Times New Roman" w:cs="Times New Roman"/>
          <w:b/>
          <w:bCs/>
          <w:sz w:val="12"/>
          <w:szCs w:val="12"/>
        </w:rPr>
        <w:t xml:space="preserve">по вопросу о проекте </w:t>
      </w:r>
      <w:r w:rsidRPr="00112DD1">
        <w:rPr>
          <w:rFonts w:ascii="Times New Roman" w:eastAsia="Calibri" w:hAnsi="Times New Roman" w:cs="Times New Roman"/>
          <w:b/>
          <w:sz w:val="12"/>
          <w:szCs w:val="12"/>
        </w:rPr>
        <w:t>Решения собрания представителей</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2018 год и на плановый период 2019 и 2020 годов</w:t>
      </w:r>
      <w:r>
        <w:rPr>
          <w:rFonts w:ascii="Times New Roman" w:eastAsia="Calibri" w:hAnsi="Times New Roman" w:cs="Times New Roman"/>
          <w:b/>
          <w:sz w:val="12"/>
          <w:szCs w:val="12"/>
        </w:rPr>
        <w:t xml:space="preserve">» </w:t>
      </w:r>
      <w:r w:rsidRPr="00112DD1">
        <w:rPr>
          <w:rFonts w:ascii="Times New Roman" w:eastAsia="Calibri" w:hAnsi="Times New Roman" w:cs="Times New Roman"/>
          <w:b/>
          <w:sz w:val="12"/>
          <w:szCs w:val="12"/>
        </w:rPr>
        <w:t>от "08" декабря 2017 г.</w:t>
      </w:r>
    </w:p>
    <w:p w:rsidR="00112DD1" w:rsidRPr="00112DD1" w:rsidRDefault="00112DD1" w:rsidP="00112DD1">
      <w:pPr>
        <w:tabs>
          <w:tab w:val="left" w:pos="284"/>
        </w:tabs>
        <w:spacing w:after="0" w:line="240" w:lineRule="auto"/>
        <w:jc w:val="both"/>
        <w:rPr>
          <w:rFonts w:ascii="Times New Roman" w:eastAsia="Calibri" w:hAnsi="Times New Roman" w:cs="Times New Roman"/>
          <w:sz w:val="12"/>
          <w:szCs w:val="12"/>
        </w:rPr>
      </w:pPr>
    </w:p>
    <w:p w:rsidR="00112DD1" w:rsidRPr="00112DD1" w:rsidRDefault="00112DD1" w:rsidP="00112DD1">
      <w:pPr>
        <w:tabs>
          <w:tab w:val="left" w:pos="284"/>
        </w:tabs>
        <w:spacing w:after="0" w:line="240" w:lineRule="auto"/>
        <w:ind w:firstLine="426"/>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1. Дата проведения публичных слушаний – с "24" ноября 2017  года по "08" декабря  2017 года.</w:t>
      </w:r>
    </w:p>
    <w:p w:rsidR="00112DD1" w:rsidRPr="00112DD1" w:rsidRDefault="00112DD1" w:rsidP="00112DD1">
      <w:pPr>
        <w:tabs>
          <w:tab w:val="left" w:pos="284"/>
        </w:tabs>
        <w:spacing w:after="0" w:line="240" w:lineRule="auto"/>
        <w:ind w:firstLine="426"/>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gramStart"/>
      <w:r w:rsidRPr="00112DD1">
        <w:rPr>
          <w:rFonts w:ascii="Times New Roman" w:eastAsia="Calibri" w:hAnsi="Times New Roman" w:cs="Times New Roman"/>
          <w:sz w:val="12"/>
          <w:szCs w:val="12"/>
        </w:rPr>
        <w:t>с</w:t>
      </w:r>
      <w:proofErr w:type="gramEnd"/>
      <w:r w:rsidRPr="00112DD1">
        <w:rPr>
          <w:rFonts w:ascii="Times New Roman" w:eastAsia="Calibri" w:hAnsi="Times New Roman" w:cs="Times New Roman"/>
          <w:sz w:val="12"/>
          <w:szCs w:val="12"/>
        </w:rPr>
        <w:t xml:space="preserve">. </w:t>
      </w:r>
      <w:proofErr w:type="gramStart"/>
      <w:r w:rsidRPr="00112DD1">
        <w:rPr>
          <w:rFonts w:ascii="Times New Roman" w:eastAsia="Calibri" w:hAnsi="Times New Roman" w:cs="Times New Roman"/>
          <w:sz w:val="12"/>
          <w:szCs w:val="12"/>
        </w:rPr>
        <w:t>Елшанка</w:t>
      </w:r>
      <w:proofErr w:type="gramEnd"/>
      <w:r w:rsidRPr="00112DD1">
        <w:rPr>
          <w:rFonts w:ascii="Times New Roman" w:eastAsia="Calibri" w:hAnsi="Times New Roman" w:cs="Times New Roman"/>
          <w:sz w:val="12"/>
          <w:szCs w:val="12"/>
        </w:rPr>
        <w:t>, ул. Кольцова, дом 1.</w:t>
      </w:r>
    </w:p>
    <w:p w:rsidR="00112DD1" w:rsidRPr="00112DD1" w:rsidRDefault="00112DD1" w:rsidP="00112DD1">
      <w:pPr>
        <w:tabs>
          <w:tab w:val="left" w:pos="284"/>
        </w:tabs>
        <w:spacing w:after="0" w:line="240" w:lineRule="auto"/>
        <w:ind w:firstLine="426"/>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3. Основание проведения публичных слушаний: </w:t>
      </w:r>
      <w:proofErr w:type="gramStart"/>
      <w:r w:rsidRPr="00112DD1">
        <w:rPr>
          <w:rFonts w:ascii="Times New Roman" w:eastAsia="Calibri" w:hAnsi="Times New Roman" w:cs="Times New Roman"/>
          <w:sz w:val="12"/>
          <w:szCs w:val="12"/>
        </w:rPr>
        <w:t>Постановление Главы сельского поселения Елшанка муниципального района Сергиевский Самарской области № 4 от 13.11.2017 г. «О публичных слушаниях  по проекту Решения Собрания представителей сельского поселения Елшанка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 «О бюджете сельского поселения Елшанка муниципального района Сергиевский Самарской области на 2018 год и на плановый период 2019 и 2020 годов», опубликованное в газете «Сергиевский вестник» №56(239) от 13.11.2017г</w:t>
      </w:r>
      <w:proofErr w:type="gramEnd"/>
      <w:r w:rsidRPr="00112DD1">
        <w:rPr>
          <w:rFonts w:ascii="Times New Roman" w:eastAsia="Calibri" w:hAnsi="Times New Roman" w:cs="Times New Roman"/>
          <w:sz w:val="12"/>
          <w:szCs w:val="12"/>
        </w:rPr>
        <w:t>.</w:t>
      </w:r>
    </w:p>
    <w:p w:rsidR="00112DD1" w:rsidRPr="00112DD1" w:rsidRDefault="00112DD1" w:rsidP="00112DD1">
      <w:pPr>
        <w:tabs>
          <w:tab w:val="left" w:pos="284"/>
        </w:tabs>
        <w:spacing w:after="0" w:line="240" w:lineRule="auto"/>
        <w:ind w:firstLine="426"/>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Елшанка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«О бюджете сельского поселения Елшанка муниципального района Сергиевский Самарской области на 2018 год и на плановый период 2019 и 2020 годов».</w:t>
      </w:r>
    </w:p>
    <w:p w:rsidR="00112DD1" w:rsidRPr="00112DD1" w:rsidRDefault="00112DD1" w:rsidP="00112DD1">
      <w:pPr>
        <w:tabs>
          <w:tab w:val="left" w:pos="284"/>
        </w:tabs>
        <w:spacing w:after="0" w:line="240" w:lineRule="auto"/>
        <w:ind w:firstLine="426"/>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5.  "28" ноября 2017 года по адресу: Самарская область, Сергиевский район, </w:t>
      </w:r>
      <w:proofErr w:type="gramStart"/>
      <w:r w:rsidRPr="00112DD1">
        <w:rPr>
          <w:rFonts w:ascii="Times New Roman" w:eastAsia="Calibri" w:hAnsi="Times New Roman" w:cs="Times New Roman"/>
          <w:sz w:val="12"/>
          <w:szCs w:val="12"/>
        </w:rPr>
        <w:t>с</w:t>
      </w:r>
      <w:proofErr w:type="gramEnd"/>
      <w:r w:rsidRPr="00112DD1">
        <w:rPr>
          <w:rFonts w:ascii="Times New Roman" w:eastAsia="Calibri" w:hAnsi="Times New Roman" w:cs="Times New Roman"/>
          <w:sz w:val="12"/>
          <w:szCs w:val="12"/>
        </w:rPr>
        <w:t xml:space="preserve">. </w:t>
      </w:r>
      <w:proofErr w:type="gramStart"/>
      <w:r w:rsidRPr="00112DD1">
        <w:rPr>
          <w:rFonts w:ascii="Times New Roman" w:eastAsia="Calibri" w:hAnsi="Times New Roman" w:cs="Times New Roman"/>
          <w:sz w:val="12"/>
          <w:szCs w:val="12"/>
        </w:rPr>
        <w:t>Елшанка</w:t>
      </w:r>
      <w:proofErr w:type="gramEnd"/>
      <w:r w:rsidRPr="00112DD1">
        <w:rPr>
          <w:rFonts w:ascii="Times New Roman" w:eastAsia="Calibri" w:hAnsi="Times New Roman" w:cs="Times New Roman"/>
          <w:sz w:val="12"/>
          <w:szCs w:val="12"/>
        </w:rPr>
        <w:t xml:space="preserve">, ул. Кольцова, дом 1  проведено мероприятие по информированию жителей поселения по вопросам публичных слушаний, в котором приняли участие 15 (пятнадцать) человек. </w:t>
      </w:r>
    </w:p>
    <w:p w:rsidR="00112DD1" w:rsidRPr="00112DD1" w:rsidRDefault="00112DD1" w:rsidP="00112DD1">
      <w:pPr>
        <w:tabs>
          <w:tab w:val="left" w:pos="284"/>
        </w:tabs>
        <w:spacing w:after="0" w:line="240" w:lineRule="auto"/>
        <w:ind w:firstLine="426"/>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Елшанка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Самарская область</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Елшанка муниципального района Сергиевский Самарская область на 2018 год и на плановый период 2019 и 2020 годов» внесли в протокол публичных слушаний 2 (два) человека. </w:t>
      </w:r>
    </w:p>
    <w:p w:rsidR="00112DD1" w:rsidRPr="00112DD1" w:rsidRDefault="00112DD1" w:rsidP="00112DD1">
      <w:pPr>
        <w:tabs>
          <w:tab w:val="left" w:pos="284"/>
        </w:tabs>
        <w:spacing w:after="0" w:line="240" w:lineRule="auto"/>
        <w:ind w:firstLine="426"/>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12DD1" w:rsidRPr="00112DD1" w:rsidRDefault="00112DD1" w:rsidP="00112DD1">
      <w:pPr>
        <w:tabs>
          <w:tab w:val="left" w:pos="284"/>
        </w:tabs>
        <w:spacing w:after="0" w:line="240" w:lineRule="auto"/>
        <w:ind w:firstLine="426"/>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7.1. </w:t>
      </w:r>
      <w:proofErr w:type="gramStart"/>
      <w:r w:rsidRPr="00112DD1">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Елшанка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Елшанка муниципального района Сергиевский Самарской области на 2018 год и на плановый период 2019 и 2020 годов» высказали 0 (ноль) человек. </w:t>
      </w:r>
      <w:proofErr w:type="gramEnd"/>
    </w:p>
    <w:p w:rsidR="00112DD1" w:rsidRPr="00112DD1" w:rsidRDefault="00112DD1" w:rsidP="00112DD1">
      <w:pPr>
        <w:tabs>
          <w:tab w:val="left" w:pos="284"/>
        </w:tabs>
        <w:spacing w:after="0" w:line="240" w:lineRule="auto"/>
        <w:ind w:firstLine="426"/>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112DD1" w:rsidRPr="00112DD1" w:rsidRDefault="00112DD1" w:rsidP="00112DD1">
      <w:pPr>
        <w:tabs>
          <w:tab w:val="left" w:pos="284"/>
        </w:tabs>
        <w:spacing w:after="0" w:line="240" w:lineRule="auto"/>
        <w:ind w:firstLine="426"/>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112DD1" w:rsidRPr="00112DD1" w:rsidRDefault="00112DD1" w:rsidP="00112DD1">
      <w:pPr>
        <w:tabs>
          <w:tab w:val="left" w:pos="284"/>
        </w:tabs>
        <w:spacing w:after="0" w:line="240" w:lineRule="auto"/>
        <w:ind w:firstLine="426"/>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12DD1" w:rsidRPr="00112DD1" w:rsidRDefault="00112DD1" w:rsidP="00112DD1">
      <w:pPr>
        <w:tabs>
          <w:tab w:val="left" w:pos="284"/>
        </w:tabs>
        <w:spacing w:after="0" w:line="240" w:lineRule="auto"/>
        <w:ind w:firstLine="426"/>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Направить  проект Решения</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Собрания представителей сельского поселения Елшанка муниципального района Сергиевский Самарской области «О бюджете сельского поселения Елшанка  муниципального района Сергиевский Самарской области на 2018 год и на плановый период 2019 и 2020 годов» в редакции, вынесенной на публичные слушания, на доработку и приведение в соответствие с требованиями БК РФ.</w:t>
      </w:r>
    </w:p>
    <w:p w:rsidR="004B7382" w:rsidRDefault="004B7382" w:rsidP="00112DD1">
      <w:pPr>
        <w:tabs>
          <w:tab w:val="left" w:pos="284"/>
        </w:tabs>
        <w:spacing w:after="0" w:line="240" w:lineRule="auto"/>
        <w:jc w:val="right"/>
        <w:rPr>
          <w:rFonts w:ascii="Times New Roman" w:eastAsia="Calibri" w:hAnsi="Times New Roman" w:cs="Times New Roman"/>
          <w:sz w:val="12"/>
          <w:szCs w:val="12"/>
        </w:rPr>
      </w:pPr>
    </w:p>
    <w:p w:rsidR="00112DD1" w:rsidRP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Глава сельского поселения Елшанка</w:t>
      </w:r>
    </w:p>
    <w:p w:rsid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муниципального района Сергиевский</w:t>
      </w:r>
    </w:p>
    <w:p w:rsidR="00360E43" w:rsidRPr="00360E43"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112DD1">
        <w:rPr>
          <w:rFonts w:ascii="Times New Roman" w:eastAsia="Calibri" w:hAnsi="Times New Roman" w:cs="Times New Roman"/>
          <w:sz w:val="12"/>
          <w:szCs w:val="12"/>
        </w:rPr>
        <w:t>Прокаев</w:t>
      </w:r>
      <w:proofErr w:type="spellEnd"/>
    </w:p>
    <w:p w:rsidR="00112DD1" w:rsidRDefault="00112DD1" w:rsidP="00112DD1">
      <w:pPr>
        <w:tabs>
          <w:tab w:val="left" w:pos="284"/>
        </w:tabs>
        <w:spacing w:after="0" w:line="240" w:lineRule="auto"/>
        <w:jc w:val="center"/>
        <w:rPr>
          <w:rFonts w:ascii="Times New Roman" w:eastAsia="Calibri" w:hAnsi="Times New Roman" w:cs="Times New Roman"/>
          <w:b/>
          <w:bCs/>
          <w:sz w:val="12"/>
          <w:szCs w:val="12"/>
        </w:rPr>
      </w:pPr>
      <w:r w:rsidRPr="00112DD1">
        <w:rPr>
          <w:rFonts w:ascii="Times New Roman" w:eastAsia="Calibri" w:hAnsi="Times New Roman" w:cs="Times New Roman"/>
          <w:b/>
          <w:bCs/>
          <w:sz w:val="12"/>
          <w:szCs w:val="12"/>
        </w:rPr>
        <w:lastRenderedPageBreak/>
        <w:t>Заключение</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bCs/>
          <w:sz w:val="12"/>
          <w:szCs w:val="12"/>
        </w:rPr>
        <w:t xml:space="preserve"> о результатах публичных слушаний</w:t>
      </w:r>
      <w:r>
        <w:rPr>
          <w:rFonts w:ascii="Times New Roman" w:eastAsia="Calibri" w:hAnsi="Times New Roman" w:cs="Times New Roman"/>
          <w:b/>
          <w:bCs/>
          <w:sz w:val="12"/>
          <w:szCs w:val="12"/>
        </w:rPr>
        <w:t xml:space="preserve"> </w:t>
      </w:r>
      <w:r w:rsidRPr="00112DD1">
        <w:rPr>
          <w:rFonts w:ascii="Times New Roman" w:eastAsia="Calibri" w:hAnsi="Times New Roman" w:cs="Times New Roman"/>
          <w:b/>
          <w:bCs/>
          <w:sz w:val="12"/>
          <w:szCs w:val="12"/>
        </w:rPr>
        <w:t>в сельском поселении Захаркино</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муниципального района </w:t>
      </w:r>
      <w:r w:rsidRPr="00112DD1">
        <w:rPr>
          <w:rFonts w:ascii="Times New Roman" w:eastAsia="Calibri" w:hAnsi="Times New Roman" w:cs="Times New Roman"/>
          <w:b/>
          <w:sz w:val="12"/>
          <w:szCs w:val="12"/>
        </w:rPr>
        <w:fldChar w:fldCharType="begin"/>
      </w:r>
      <w:r w:rsidRPr="00112DD1">
        <w:rPr>
          <w:rFonts w:ascii="Times New Roman" w:eastAsia="Calibri" w:hAnsi="Times New Roman" w:cs="Times New Roman"/>
          <w:b/>
          <w:sz w:val="12"/>
          <w:szCs w:val="12"/>
        </w:rPr>
        <w:instrText xml:space="preserve"> MERGEFIELD "Название_района" </w:instrText>
      </w:r>
      <w:r w:rsidRPr="00112DD1">
        <w:rPr>
          <w:rFonts w:ascii="Times New Roman" w:eastAsia="Calibri" w:hAnsi="Times New Roman" w:cs="Times New Roman"/>
          <w:b/>
          <w:sz w:val="12"/>
          <w:szCs w:val="12"/>
        </w:rPr>
        <w:fldChar w:fldCharType="separate"/>
      </w:r>
      <w:r w:rsidRPr="00112DD1">
        <w:rPr>
          <w:rFonts w:ascii="Times New Roman" w:eastAsia="Calibri" w:hAnsi="Times New Roman" w:cs="Times New Roman"/>
          <w:b/>
          <w:sz w:val="12"/>
          <w:szCs w:val="12"/>
        </w:rPr>
        <w:t>Сергиевский</w:t>
      </w:r>
      <w:r w:rsidRPr="00112DD1">
        <w:rPr>
          <w:rFonts w:ascii="Times New Roman" w:eastAsia="Calibri" w:hAnsi="Times New Roman" w:cs="Times New Roman"/>
          <w:sz w:val="12"/>
          <w:szCs w:val="12"/>
        </w:rPr>
        <w:fldChar w:fldCharType="end"/>
      </w:r>
      <w:r w:rsidRPr="00112DD1">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112DD1">
        <w:rPr>
          <w:rFonts w:ascii="Times New Roman" w:eastAsia="Calibri" w:hAnsi="Times New Roman" w:cs="Times New Roman"/>
          <w:b/>
          <w:bCs/>
          <w:sz w:val="12"/>
          <w:szCs w:val="12"/>
        </w:rPr>
        <w:t xml:space="preserve">по вопросу о проекте </w:t>
      </w:r>
      <w:r w:rsidRPr="00112DD1">
        <w:rPr>
          <w:rFonts w:ascii="Times New Roman" w:eastAsia="Calibri" w:hAnsi="Times New Roman" w:cs="Times New Roman"/>
          <w:b/>
          <w:sz w:val="12"/>
          <w:szCs w:val="12"/>
        </w:rPr>
        <w:t>Решения собрания представителей</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Самарской области на 2018 год и на плановый период 2019 и 2020 годов</w:t>
      </w:r>
      <w:r>
        <w:rPr>
          <w:rFonts w:ascii="Times New Roman" w:eastAsia="Calibri" w:hAnsi="Times New Roman" w:cs="Times New Roman"/>
          <w:b/>
          <w:sz w:val="12"/>
          <w:szCs w:val="12"/>
        </w:rPr>
        <w:t xml:space="preserve">» </w:t>
      </w:r>
      <w:r w:rsidRPr="00112DD1">
        <w:rPr>
          <w:rFonts w:ascii="Times New Roman" w:eastAsia="Calibri" w:hAnsi="Times New Roman" w:cs="Times New Roman"/>
          <w:b/>
          <w:sz w:val="12"/>
          <w:szCs w:val="12"/>
        </w:rPr>
        <w:t>от "08" декабря 2017 г.</w:t>
      </w:r>
    </w:p>
    <w:p w:rsidR="00112DD1" w:rsidRPr="00112DD1" w:rsidRDefault="00112DD1" w:rsidP="00112DD1">
      <w:pPr>
        <w:tabs>
          <w:tab w:val="left" w:pos="284"/>
        </w:tabs>
        <w:spacing w:after="0" w:line="240" w:lineRule="auto"/>
        <w:jc w:val="both"/>
        <w:rPr>
          <w:rFonts w:ascii="Times New Roman" w:eastAsia="Calibri" w:hAnsi="Times New Roman" w:cs="Times New Roman"/>
          <w:sz w:val="12"/>
          <w:szCs w:val="12"/>
        </w:rPr>
      </w:pP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1. Дата проведения публичных слушаний – с "24" ноября 2017  года по "08" декабря  2017 года.</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2. Место проведения публичных слушаний: Самарская область, Сергиевский район, с.</w:t>
      </w:r>
      <w:r>
        <w:rPr>
          <w:rFonts w:ascii="Times New Roman" w:eastAsia="Calibri" w:hAnsi="Times New Roman" w:cs="Times New Roman"/>
          <w:sz w:val="12"/>
          <w:szCs w:val="12"/>
        </w:rPr>
        <w:t xml:space="preserve"> </w:t>
      </w:r>
      <w:r w:rsidRPr="00112DD1">
        <w:rPr>
          <w:rFonts w:ascii="Times New Roman" w:eastAsia="Calibri" w:hAnsi="Times New Roman" w:cs="Times New Roman"/>
          <w:sz w:val="12"/>
          <w:szCs w:val="12"/>
        </w:rPr>
        <w:t>Захаркино, ул. Пролетарская, дом 1.</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3. Основание проведения публичных слушаний: </w:t>
      </w:r>
      <w:proofErr w:type="gramStart"/>
      <w:r w:rsidRPr="00112DD1">
        <w:rPr>
          <w:rFonts w:ascii="Times New Roman" w:eastAsia="Calibri" w:hAnsi="Times New Roman" w:cs="Times New Roman"/>
          <w:sz w:val="12"/>
          <w:szCs w:val="12"/>
        </w:rPr>
        <w:t>Постановление Главы сельского поселения Захаркино муниципального района Сергиевский Самарской области № 4 от 13.11.2017 г. «О публичных слушаниях  по проекту Решения Собрания представителей сельского поселения Захаркино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 «О бюджете сельского поселения Захаркино муниципального района Сергиевский Самарской области на 2018 год и на плановый период 2019 и 2020 годов», опубликованное в газете «Сергиевский вестник» №56(239) от 13.11.2017г</w:t>
      </w:r>
      <w:proofErr w:type="gramEnd"/>
      <w:r w:rsidRPr="00112DD1">
        <w:rPr>
          <w:rFonts w:ascii="Times New Roman" w:eastAsia="Calibri" w:hAnsi="Times New Roman" w:cs="Times New Roman"/>
          <w:sz w:val="12"/>
          <w:szCs w:val="12"/>
        </w:rPr>
        <w:t>.</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Захаркино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«О бюджете сельского поселения Захаркино муниципального района Сергиевский Самарской области на 2018 год и на плановый период 2019 и 2020 годов».</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5.  "28" ноября 2017 года по адресу: Самарская область, Сергиевский район, с.</w:t>
      </w:r>
      <w:r>
        <w:rPr>
          <w:rFonts w:ascii="Times New Roman" w:eastAsia="Calibri" w:hAnsi="Times New Roman" w:cs="Times New Roman"/>
          <w:sz w:val="12"/>
          <w:szCs w:val="12"/>
        </w:rPr>
        <w:t xml:space="preserve"> </w:t>
      </w:r>
      <w:r w:rsidRPr="00112DD1">
        <w:rPr>
          <w:rFonts w:ascii="Times New Roman" w:eastAsia="Calibri" w:hAnsi="Times New Roman" w:cs="Times New Roman"/>
          <w:sz w:val="12"/>
          <w:szCs w:val="12"/>
        </w:rPr>
        <w:t xml:space="preserve">Захаркино, ул. Пролетарская, дом 1  проведено мероприятие по информированию жителей поселения по вопросам публичных слушаний, в котором приняли участие 10 (десять) человек.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Захаркино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Самарская область</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Захаркино муниципального района Сергиевский Самарская область на 2018 год и на плановый период 2019 и 2020 годов» внесли в протокол публичных слушаний 3 (три) человека.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7.1. </w:t>
      </w:r>
      <w:proofErr w:type="gramStart"/>
      <w:r w:rsidRPr="00112DD1">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Захаркино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Захаркино муниципального района Сергиевский Самарской области на 2018 год и на плановый период 2019 и 2020 годов» высказали 0 (ноль) человек. </w:t>
      </w:r>
      <w:proofErr w:type="gramEnd"/>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Направить  проект Решения</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Собрания представителей сельского поселения Захаркино  муниципального района Сергиевский Самарской области «О бюджете сельского поселения Захаркино муниципального района Сергиевский Самарской области на 2018 год и на плановый период 2019 и 2020 годов» в редакции, вынесенной на публичные слушания, на доработку и приведение в соответствие с требованиями БК РФ.</w:t>
      </w:r>
    </w:p>
    <w:p w:rsidR="004B7382" w:rsidRDefault="004B7382" w:rsidP="00112DD1">
      <w:pPr>
        <w:tabs>
          <w:tab w:val="left" w:pos="284"/>
        </w:tabs>
        <w:spacing w:after="0" w:line="240" w:lineRule="auto"/>
        <w:jc w:val="right"/>
        <w:rPr>
          <w:rFonts w:ascii="Times New Roman" w:eastAsia="Calibri" w:hAnsi="Times New Roman" w:cs="Times New Roman"/>
          <w:sz w:val="12"/>
          <w:szCs w:val="12"/>
        </w:rPr>
      </w:pPr>
    </w:p>
    <w:p w:rsidR="00112DD1" w:rsidRP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Глава сельского поселения Захаркино</w:t>
      </w:r>
    </w:p>
    <w:p w:rsid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муниципального района Сергиевский</w:t>
      </w:r>
    </w:p>
    <w:p w:rsidR="00112DD1" w:rsidRP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С.Е.</w:t>
      </w:r>
      <w:r>
        <w:rPr>
          <w:rFonts w:ascii="Times New Roman" w:eastAsia="Calibri" w:hAnsi="Times New Roman" w:cs="Times New Roman"/>
          <w:sz w:val="12"/>
          <w:szCs w:val="12"/>
        </w:rPr>
        <w:t xml:space="preserve"> </w:t>
      </w:r>
      <w:proofErr w:type="spellStart"/>
      <w:r w:rsidRPr="00112DD1">
        <w:rPr>
          <w:rFonts w:ascii="Times New Roman" w:eastAsia="Calibri" w:hAnsi="Times New Roman" w:cs="Times New Roman"/>
          <w:sz w:val="12"/>
          <w:szCs w:val="12"/>
        </w:rPr>
        <w:t>Служаева</w:t>
      </w:r>
      <w:proofErr w:type="spellEnd"/>
    </w:p>
    <w:p w:rsidR="00112DD1" w:rsidRDefault="00112DD1" w:rsidP="00112DD1">
      <w:pPr>
        <w:tabs>
          <w:tab w:val="left" w:pos="284"/>
        </w:tabs>
        <w:spacing w:after="0" w:line="240" w:lineRule="auto"/>
        <w:jc w:val="center"/>
        <w:rPr>
          <w:rFonts w:ascii="Times New Roman" w:eastAsia="Calibri" w:hAnsi="Times New Roman" w:cs="Times New Roman"/>
          <w:b/>
          <w:bCs/>
          <w:sz w:val="12"/>
          <w:szCs w:val="12"/>
        </w:rPr>
      </w:pPr>
      <w:r w:rsidRPr="00112DD1">
        <w:rPr>
          <w:rFonts w:ascii="Times New Roman" w:eastAsia="Calibri" w:hAnsi="Times New Roman" w:cs="Times New Roman"/>
          <w:b/>
          <w:bCs/>
          <w:sz w:val="12"/>
          <w:szCs w:val="12"/>
        </w:rPr>
        <w:t>Заключение</w:t>
      </w:r>
    </w:p>
    <w:p w:rsidR="00112DD1" w:rsidRPr="00112DD1" w:rsidRDefault="00112DD1" w:rsidP="00112DD1">
      <w:pPr>
        <w:tabs>
          <w:tab w:val="left" w:pos="284"/>
        </w:tabs>
        <w:spacing w:after="0" w:line="240" w:lineRule="auto"/>
        <w:jc w:val="center"/>
        <w:rPr>
          <w:rFonts w:ascii="Times New Roman" w:eastAsia="Calibri" w:hAnsi="Times New Roman" w:cs="Times New Roman"/>
          <w:b/>
          <w:bCs/>
          <w:sz w:val="12"/>
          <w:szCs w:val="12"/>
        </w:rPr>
      </w:pPr>
      <w:r w:rsidRPr="00112DD1">
        <w:rPr>
          <w:rFonts w:ascii="Times New Roman" w:eastAsia="Calibri" w:hAnsi="Times New Roman" w:cs="Times New Roman"/>
          <w:b/>
          <w:bCs/>
          <w:sz w:val="12"/>
          <w:szCs w:val="12"/>
        </w:rPr>
        <w:t xml:space="preserve"> о результатах публичных слушаний</w:t>
      </w:r>
      <w:r>
        <w:rPr>
          <w:rFonts w:ascii="Times New Roman" w:eastAsia="Calibri" w:hAnsi="Times New Roman" w:cs="Times New Roman"/>
          <w:b/>
          <w:bCs/>
          <w:sz w:val="12"/>
          <w:szCs w:val="12"/>
        </w:rPr>
        <w:t xml:space="preserve"> </w:t>
      </w:r>
      <w:r w:rsidRPr="00112DD1">
        <w:rPr>
          <w:rFonts w:ascii="Times New Roman" w:eastAsia="Calibri" w:hAnsi="Times New Roman" w:cs="Times New Roman"/>
          <w:b/>
          <w:bCs/>
          <w:sz w:val="12"/>
          <w:szCs w:val="12"/>
        </w:rPr>
        <w:t>в сельском поселении Кармало-Аделяково</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муниципального района </w:t>
      </w:r>
      <w:r w:rsidRPr="00112DD1">
        <w:rPr>
          <w:rFonts w:ascii="Times New Roman" w:eastAsia="Calibri" w:hAnsi="Times New Roman" w:cs="Times New Roman"/>
          <w:b/>
          <w:sz w:val="12"/>
          <w:szCs w:val="12"/>
        </w:rPr>
        <w:fldChar w:fldCharType="begin"/>
      </w:r>
      <w:r w:rsidRPr="00112DD1">
        <w:rPr>
          <w:rFonts w:ascii="Times New Roman" w:eastAsia="Calibri" w:hAnsi="Times New Roman" w:cs="Times New Roman"/>
          <w:b/>
          <w:sz w:val="12"/>
          <w:szCs w:val="12"/>
        </w:rPr>
        <w:instrText xml:space="preserve"> MERGEFIELD "Название_района" </w:instrText>
      </w:r>
      <w:r w:rsidRPr="00112DD1">
        <w:rPr>
          <w:rFonts w:ascii="Times New Roman" w:eastAsia="Calibri" w:hAnsi="Times New Roman" w:cs="Times New Roman"/>
          <w:b/>
          <w:sz w:val="12"/>
          <w:szCs w:val="12"/>
        </w:rPr>
        <w:fldChar w:fldCharType="separate"/>
      </w:r>
      <w:r w:rsidRPr="00112DD1">
        <w:rPr>
          <w:rFonts w:ascii="Times New Roman" w:eastAsia="Calibri" w:hAnsi="Times New Roman" w:cs="Times New Roman"/>
          <w:b/>
          <w:sz w:val="12"/>
          <w:szCs w:val="12"/>
        </w:rPr>
        <w:t>Сергиевский</w:t>
      </w:r>
      <w:r w:rsidRPr="00112DD1">
        <w:rPr>
          <w:rFonts w:ascii="Times New Roman" w:eastAsia="Calibri" w:hAnsi="Times New Roman" w:cs="Times New Roman"/>
          <w:sz w:val="12"/>
          <w:szCs w:val="12"/>
        </w:rPr>
        <w:fldChar w:fldCharType="end"/>
      </w:r>
      <w:r w:rsidRPr="00112DD1">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112DD1">
        <w:rPr>
          <w:rFonts w:ascii="Times New Roman" w:eastAsia="Calibri" w:hAnsi="Times New Roman" w:cs="Times New Roman"/>
          <w:b/>
          <w:bCs/>
          <w:sz w:val="12"/>
          <w:szCs w:val="12"/>
        </w:rPr>
        <w:t xml:space="preserve">по вопросу о проекте </w:t>
      </w:r>
      <w:r w:rsidRPr="00112DD1">
        <w:rPr>
          <w:rFonts w:ascii="Times New Roman" w:eastAsia="Calibri" w:hAnsi="Times New Roman" w:cs="Times New Roman"/>
          <w:b/>
          <w:sz w:val="12"/>
          <w:szCs w:val="12"/>
        </w:rPr>
        <w:t xml:space="preserve">Решения собрания представителей </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 «О бюджете</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 сельского поселения Кармало-Аделяково  муниципального района Сергиевский Самарской области на 2018 год </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и на плановый период 2019 и 2020 годов</w:t>
      </w:r>
      <w:r>
        <w:rPr>
          <w:rFonts w:ascii="Times New Roman" w:eastAsia="Calibri" w:hAnsi="Times New Roman" w:cs="Times New Roman"/>
          <w:b/>
          <w:sz w:val="12"/>
          <w:szCs w:val="12"/>
        </w:rPr>
        <w:t xml:space="preserve">» </w:t>
      </w:r>
      <w:r w:rsidRPr="00112DD1">
        <w:rPr>
          <w:rFonts w:ascii="Times New Roman" w:eastAsia="Calibri" w:hAnsi="Times New Roman" w:cs="Times New Roman"/>
          <w:b/>
          <w:sz w:val="12"/>
          <w:szCs w:val="12"/>
        </w:rPr>
        <w:t>от "08" декабря 2017 г.</w:t>
      </w:r>
    </w:p>
    <w:p w:rsidR="00112DD1" w:rsidRPr="00112DD1" w:rsidRDefault="00112DD1" w:rsidP="00112DD1">
      <w:pPr>
        <w:tabs>
          <w:tab w:val="left" w:pos="284"/>
        </w:tabs>
        <w:spacing w:after="0" w:line="240" w:lineRule="auto"/>
        <w:jc w:val="both"/>
        <w:rPr>
          <w:rFonts w:ascii="Times New Roman" w:eastAsia="Calibri" w:hAnsi="Times New Roman" w:cs="Times New Roman"/>
          <w:sz w:val="12"/>
          <w:szCs w:val="12"/>
        </w:rPr>
      </w:pP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1. Дата проведения публичных слушаний – с "24" ноября 2017  года по "08" декабря  2017 года.</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2. Место проведения публичных слушаний: Самарская область, Сергиевский район, с.</w:t>
      </w:r>
      <w:r>
        <w:rPr>
          <w:rFonts w:ascii="Times New Roman" w:eastAsia="Calibri" w:hAnsi="Times New Roman" w:cs="Times New Roman"/>
          <w:sz w:val="12"/>
          <w:szCs w:val="12"/>
        </w:rPr>
        <w:t xml:space="preserve"> </w:t>
      </w:r>
      <w:r w:rsidRPr="00112DD1">
        <w:rPr>
          <w:rFonts w:ascii="Times New Roman" w:eastAsia="Calibri" w:hAnsi="Times New Roman" w:cs="Times New Roman"/>
          <w:sz w:val="12"/>
          <w:szCs w:val="12"/>
        </w:rPr>
        <w:t>Кармало-Аделяково, ул. Ленина, дом 20.</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3. Основание проведения публичных слушаний: </w:t>
      </w:r>
      <w:proofErr w:type="gramStart"/>
      <w:r w:rsidRPr="00112DD1">
        <w:rPr>
          <w:rFonts w:ascii="Times New Roman" w:eastAsia="Calibri" w:hAnsi="Times New Roman" w:cs="Times New Roman"/>
          <w:sz w:val="12"/>
          <w:szCs w:val="12"/>
        </w:rPr>
        <w:t>Постановление Главы сельского поселения Кармало-Аделяково муниципального района Сергиевский Самарской области № 4 от 13.11.2017 г. «О публичных слушаниях  по проекту Решения Собрания представителей сельского поселения Кармало-Аделяково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 «О бюджете сельского поселения Кармало-Аделяково муниципального района Сергиевский Самарской области на 2018 год и на плановый период 2019 и 2020 годов», опубликованное в газете «Сергиевский вестник» №56(239) от 13.11.2017г</w:t>
      </w:r>
      <w:proofErr w:type="gramEnd"/>
      <w:r w:rsidRPr="00112DD1">
        <w:rPr>
          <w:rFonts w:ascii="Times New Roman" w:eastAsia="Calibri" w:hAnsi="Times New Roman" w:cs="Times New Roman"/>
          <w:sz w:val="12"/>
          <w:szCs w:val="12"/>
        </w:rPr>
        <w:t>.</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Кармало-Аделяково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«О бюджете сельского поселения Кармало-Аделяково муниципального района Сергиевский Самарской области на 2018 год и на плановый период 2019 и 2020 годов».</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5.  "28" ноября 2017 года по адресу: Самарская область, Сергиевский район, с. Кармало-Аделяково, ул. Ленина, дом 20  проведено мероприятие по информированию жителей поселения по вопросам публичных слушаний, в котором приняли участие 7 (семь) человек.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Кармало-Аделяково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Самарская область</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«О бюджете сельского поселения Кармало-Аделяково муниципального района Сергиевский Самарская область на 2018 год и на плановый период 2019 и 2020 годов» внесли в протокол публичных слушаний 1 (один) человек.</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7.1. </w:t>
      </w:r>
      <w:proofErr w:type="gramStart"/>
      <w:r w:rsidRPr="00112DD1">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Кармало-Аделяково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Кармало-Аделяково муниципального района Сергиевский Самарской области на 2018 год и на плановый период 2019 и 2020 годов» высказали 0 (ноль) человек. </w:t>
      </w:r>
      <w:proofErr w:type="gramEnd"/>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Направить  проект Решения</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Собрания представителей сельского поселения Кармало-Аделяково  муниципального района Сергиевский Самарской области «О бюджете сельского поселения Кармало-Аделяково  муниципального района Сергиевский Самарской области на 2018 год и на плановый период 2019 и 2020 годов» в редакции, вынесенной на публичные слушания, на доработку и приведение в соответствие с требованиями БК РФ.</w:t>
      </w:r>
    </w:p>
    <w:p w:rsidR="00112DD1" w:rsidRP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Глава сельского поселения Кармало-Аделяково</w:t>
      </w:r>
    </w:p>
    <w:p w:rsid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муниципального района Сергиевский</w:t>
      </w:r>
    </w:p>
    <w:p w:rsidR="00360E43" w:rsidRPr="00360E43"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О.М. Карягин</w:t>
      </w:r>
    </w:p>
    <w:p w:rsidR="00112DD1" w:rsidRDefault="00112DD1" w:rsidP="00112DD1">
      <w:pPr>
        <w:tabs>
          <w:tab w:val="left" w:pos="284"/>
        </w:tabs>
        <w:spacing w:after="0" w:line="240" w:lineRule="auto"/>
        <w:jc w:val="center"/>
        <w:rPr>
          <w:rFonts w:ascii="Times New Roman" w:eastAsia="Calibri" w:hAnsi="Times New Roman" w:cs="Times New Roman"/>
          <w:b/>
          <w:bCs/>
          <w:sz w:val="12"/>
          <w:szCs w:val="12"/>
        </w:rPr>
      </w:pPr>
      <w:r w:rsidRPr="00112DD1">
        <w:rPr>
          <w:rFonts w:ascii="Times New Roman" w:eastAsia="Calibri" w:hAnsi="Times New Roman" w:cs="Times New Roman"/>
          <w:b/>
          <w:bCs/>
          <w:sz w:val="12"/>
          <w:szCs w:val="12"/>
        </w:rPr>
        <w:lastRenderedPageBreak/>
        <w:t>Заключение</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bCs/>
          <w:sz w:val="12"/>
          <w:szCs w:val="12"/>
        </w:rPr>
        <w:t xml:space="preserve"> о результатах публичных слушаний</w:t>
      </w:r>
      <w:r>
        <w:rPr>
          <w:rFonts w:ascii="Times New Roman" w:eastAsia="Calibri" w:hAnsi="Times New Roman" w:cs="Times New Roman"/>
          <w:b/>
          <w:bCs/>
          <w:sz w:val="12"/>
          <w:szCs w:val="12"/>
        </w:rPr>
        <w:t xml:space="preserve"> </w:t>
      </w:r>
      <w:r w:rsidRPr="00112DD1">
        <w:rPr>
          <w:rFonts w:ascii="Times New Roman" w:eastAsia="Calibri" w:hAnsi="Times New Roman" w:cs="Times New Roman"/>
          <w:b/>
          <w:bCs/>
          <w:sz w:val="12"/>
          <w:szCs w:val="12"/>
        </w:rPr>
        <w:t>в сельском поселении Калиновка</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муниципального района </w:t>
      </w:r>
      <w:r w:rsidRPr="00112DD1">
        <w:rPr>
          <w:rFonts w:ascii="Times New Roman" w:eastAsia="Calibri" w:hAnsi="Times New Roman" w:cs="Times New Roman"/>
          <w:b/>
          <w:sz w:val="12"/>
          <w:szCs w:val="12"/>
        </w:rPr>
        <w:fldChar w:fldCharType="begin"/>
      </w:r>
      <w:r w:rsidRPr="00112DD1">
        <w:rPr>
          <w:rFonts w:ascii="Times New Roman" w:eastAsia="Calibri" w:hAnsi="Times New Roman" w:cs="Times New Roman"/>
          <w:b/>
          <w:sz w:val="12"/>
          <w:szCs w:val="12"/>
        </w:rPr>
        <w:instrText xml:space="preserve"> MERGEFIELD "Название_района" </w:instrText>
      </w:r>
      <w:r w:rsidRPr="00112DD1">
        <w:rPr>
          <w:rFonts w:ascii="Times New Roman" w:eastAsia="Calibri" w:hAnsi="Times New Roman" w:cs="Times New Roman"/>
          <w:b/>
          <w:sz w:val="12"/>
          <w:szCs w:val="12"/>
        </w:rPr>
        <w:fldChar w:fldCharType="separate"/>
      </w:r>
      <w:r w:rsidRPr="00112DD1">
        <w:rPr>
          <w:rFonts w:ascii="Times New Roman" w:eastAsia="Calibri" w:hAnsi="Times New Roman" w:cs="Times New Roman"/>
          <w:b/>
          <w:sz w:val="12"/>
          <w:szCs w:val="12"/>
        </w:rPr>
        <w:t>Сергиевский</w:t>
      </w:r>
      <w:r w:rsidRPr="00112DD1">
        <w:rPr>
          <w:rFonts w:ascii="Times New Roman" w:eastAsia="Calibri" w:hAnsi="Times New Roman" w:cs="Times New Roman"/>
          <w:sz w:val="12"/>
          <w:szCs w:val="12"/>
        </w:rPr>
        <w:fldChar w:fldCharType="end"/>
      </w:r>
      <w:r w:rsidRPr="00112DD1">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112DD1">
        <w:rPr>
          <w:rFonts w:ascii="Times New Roman" w:eastAsia="Calibri" w:hAnsi="Times New Roman" w:cs="Times New Roman"/>
          <w:b/>
          <w:bCs/>
          <w:sz w:val="12"/>
          <w:szCs w:val="12"/>
        </w:rPr>
        <w:t xml:space="preserve">по вопросу о проекте </w:t>
      </w:r>
      <w:r w:rsidRPr="00112DD1">
        <w:rPr>
          <w:rFonts w:ascii="Times New Roman" w:eastAsia="Calibri" w:hAnsi="Times New Roman" w:cs="Times New Roman"/>
          <w:b/>
          <w:sz w:val="12"/>
          <w:szCs w:val="12"/>
        </w:rPr>
        <w:t xml:space="preserve">Решения собрания представителей </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2018 год и на плановый период 2019 и 2020 годов</w:t>
      </w:r>
      <w:r>
        <w:rPr>
          <w:rFonts w:ascii="Times New Roman" w:eastAsia="Calibri" w:hAnsi="Times New Roman" w:cs="Times New Roman"/>
          <w:b/>
          <w:sz w:val="12"/>
          <w:szCs w:val="12"/>
        </w:rPr>
        <w:t xml:space="preserve">» </w:t>
      </w:r>
      <w:r w:rsidRPr="00112DD1">
        <w:rPr>
          <w:rFonts w:ascii="Times New Roman" w:eastAsia="Calibri" w:hAnsi="Times New Roman" w:cs="Times New Roman"/>
          <w:b/>
          <w:sz w:val="12"/>
          <w:szCs w:val="12"/>
        </w:rPr>
        <w:t>от "08" декабря 2017 г.</w:t>
      </w:r>
    </w:p>
    <w:p w:rsidR="00112DD1" w:rsidRPr="00112DD1" w:rsidRDefault="00112DD1" w:rsidP="00112DD1">
      <w:pPr>
        <w:tabs>
          <w:tab w:val="left" w:pos="284"/>
        </w:tabs>
        <w:spacing w:after="0" w:line="240" w:lineRule="auto"/>
        <w:jc w:val="both"/>
        <w:rPr>
          <w:rFonts w:ascii="Times New Roman" w:eastAsia="Calibri" w:hAnsi="Times New Roman" w:cs="Times New Roman"/>
          <w:sz w:val="12"/>
          <w:szCs w:val="12"/>
        </w:rPr>
      </w:pP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1. Дата проведения публичных слушаний – с "24" ноября 2017  года по "08" декабря  2017 года.</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gramStart"/>
      <w:r w:rsidRPr="00112DD1">
        <w:rPr>
          <w:rFonts w:ascii="Times New Roman" w:eastAsia="Calibri" w:hAnsi="Times New Roman" w:cs="Times New Roman"/>
          <w:sz w:val="12"/>
          <w:szCs w:val="12"/>
        </w:rPr>
        <w:t>с</w:t>
      </w:r>
      <w:proofErr w:type="gramEnd"/>
      <w:r w:rsidRPr="00112DD1">
        <w:rPr>
          <w:rFonts w:ascii="Times New Roman" w:eastAsia="Calibri" w:hAnsi="Times New Roman" w:cs="Times New Roman"/>
          <w:sz w:val="12"/>
          <w:szCs w:val="12"/>
        </w:rPr>
        <w:t xml:space="preserve">. Калиновка, ул. </w:t>
      </w:r>
      <w:proofErr w:type="spellStart"/>
      <w:r w:rsidRPr="00112DD1">
        <w:rPr>
          <w:rFonts w:ascii="Times New Roman" w:eastAsia="Calibri" w:hAnsi="Times New Roman" w:cs="Times New Roman"/>
          <w:sz w:val="12"/>
          <w:szCs w:val="12"/>
        </w:rPr>
        <w:t>Каськова</w:t>
      </w:r>
      <w:proofErr w:type="spellEnd"/>
      <w:r w:rsidRPr="00112DD1">
        <w:rPr>
          <w:rFonts w:ascii="Times New Roman" w:eastAsia="Calibri" w:hAnsi="Times New Roman" w:cs="Times New Roman"/>
          <w:sz w:val="12"/>
          <w:szCs w:val="12"/>
        </w:rPr>
        <w:t xml:space="preserve"> К.А., д.19а.</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3. Основание проведения публичных слушаний: </w:t>
      </w:r>
      <w:proofErr w:type="gramStart"/>
      <w:r w:rsidRPr="00112DD1">
        <w:rPr>
          <w:rFonts w:ascii="Times New Roman" w:eastAsia="Calibri" w:hAnsi="Times New Roman" w:cs="Times New Roman"/>
          <w:sz w:val="12"/>
          <w:szCs w:val="12"/>
        </w:rPr>
        <w:t>Постановление Главы сельского поселения Калиновка муниципального района Сергиевский Самарской области № 4 от 13.11.2017 г. «О публичных слушаниях  по проекту Решения Собрания представителей сельского поселения Калиновка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 «О бюджете сельского поселения Калиновка муниципального района Сергиевский Самарской области на 2018 год и на плановый период 2019 и 2020 годов», опубликованное в газете «Сергиевский вестник» №56(239) от 13.11.2017г</w:t>
      </w:r>
      <w:proofErr w:type="gramEnd"/>
      <w:r w:rsidRPr="00112DD1">
        <w:rPr>
          <w:rFonts w:ascii="Times New Roman" w:eastAsia="Calibri" w:hAnsi="Times New Roman" w:cs="Times New Roman"/>
          <w:sz w:val="12"/>
          <w:szCs w:val="12"/>
        </w:rPr>
        <w:t>.</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Калиновка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«О бюджете сельского поселения Калиновка муниципального района Сергиевский Самарской области на 2018 год и на плановый период 2019 и 2020 годов».</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5.  "28" ноября 2017 года по адресу: Самарская область, Сергиевский район, </w:t>
      </w:r>
      <w:proofErr w:type="gramStart"/>
      <w:r w:rsidRPr="00112DD1">
        <w:rPr>
          <w:rFonts w:ascii="Times New Roman" w:eastAsia="Calibri" w:hAnsi="Times New Roman" w:cs="Times New Roman"/>
          <w:sz w:val="12"/>
          <w:szCs w:val="12"/>
        </w:rPr>
        <w:t>с</w:t>
      </w:r>
      <w:proofErr w:type="gramEnd"/>
      <w:r w:rsidRPr="00112DD1">
        <w:rPr>
          <w:rFonts w:ascii="Times New Roman" w:eastAsia="Calibri" w:hAnsi="Times New Roman" w:cs="Times New Roman"/>
          <w:sz w:val="12"/>
          <w:szCs w:val="12"/>
        </w:rPr>
        <w:t xml:space="preserve">. </w:t>
      </w:r>
      <w:proofErr w:type="gramStart"/>
      <w:r w:rsidRPr="00112DD1">
        <w:rPr>
          <w:rFonts w:ascii="Times New Roman" w:eastAsia="Calibri" w:hAnsi="Times New Roman" w:cs="Times New Roman"/>
          <w:sz w:val="12"/>
          <w:szCs w:val="12"/>
        </w:rPr>
        <w:t>Калиновка</w:t>
      </w:r>
      <w:proofErr w:type="gramEnd"/>
      <w:r w:rsidRPr="00112DD1">
        <w:rPr>
          <w:rFonts w:ascii="Times New Roman" w:eastAsia="Calibri" w:hAnsi="Times New Roman" w:cs="Times New Roman"/>
          <w:sz w:val="12"/>
          <w:szCs w:val="12"/>
        </w:rPr>
        <w:t>, ул.</w:t>
      </w:r>
      <w:r>
        <w:rPr>
          <w:rFonts w:ascii="Times New Roman" w:eastAsia="Calibri" w:hAnsi="Times New Roman" w:cs="Times New Roman"/>
          <w:sz w:val="12"/>
          <w:szCs w:val="12"/>
        </w:rPr>
        <w:t xml:space="preserve"> </w:t>
      </w:r>
      <w:proofErr w:type="spellStart"/>
      <w:r w:rsidRPr="00112DD1">
        <w:rPr>
          <w:rFonts w:ascii="Times New Roman" w:eastAsia="Calibri" w:hAnsi="Times New Roman" w:cs="Times New Roman"/>
          <w:sz w:val="12"/>
          <w:szCs w:val="12"/>
        </w:rPr>
        <w:t>Каськова</w:t>
      </w:r>
      <w:proofErr w:type="spellEnd"/>
      <w:r w:rsidRPr="00112DD1">
        <w:rPr>
          <w:rFonts w:ascii="Times New Roman" w:eastAsia="Calibri" w:hAnsi="Times New Roman" w:cs="Times New Roman"/>
          <w:sz w:val="12"/>
          <w:szCs w:val="12"/>
        </w:rPr>
        <w:t xml:space="preserve"> К.А., д.19а  проведено мероприятие по информированию жителей поселения по вопросам публичных слушаний, в котором приняли участие 10 (десять) человек.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Калиновка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Самарская область</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Калиновка муниципального района Сергиевский Самарская область на 2018 год и на плановый период 2019 и 2020 годов» внесли в протокол публичных слушаний 3 (три) человека.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w:t>
      </w:r>
      <w:proofErr w:type="gramStart"/>
      <w:r w:rsidRPr="00112DD1">
        <w:rPr>
          <w:rFonts w:ascii="Times New Roman" w:eastAsia="Calibri" w:hAnsi="Times New Roman" w:cs="Times New Roman"/>
          <w:sz w:val="12"/>
          <w:szCs w:val="12"/>
        </w:rPr>
        <w:t>Решения Собрания представителей сельского поселения муниципального района</w:t>
      </w:r>
      <w:proofErr w:type="gramEnd"/>
      <w:r w:rsidRPr="00112DD1">
        <w:rPr>
          <w:rFonts w:ascii="Times New Roman" w:eastAsia="Calibri" w:hAnsi="Times New Roman" w:cs="Times New Roman"/>
          <w:sz w:val="12"/>
          <w:szCs w:val="12"/>
        </w:rPr>
        <w:t xml:space="preserve">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Калиновка муниципального района Сергиевский Самарской области на 2018 год и на плановый период 2019 и 2020 годов» высказали 0 (ноль) человек.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Направить  проект Решения</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Собрания представителей сельского поселения Калиновка  муниципального района Сергиевский Самарской области «О бюджете сельского поселения Калиновка  муниципального района Сергиевский Самарской области на 2018 год и на плановый период 2019 и 2020 годов» в редакции, вынесенной на публичные слушания, на доработку и приведение в соответствие с требованиями БК РФ.</w:t>
      </w:r>
    </w:p>
    <w:p w:rsidR="004B7382" w:rsidRDefault="004B7382" w:rsidP="00112DD1">
      <w:pPr>
        <w:tabs>
          <w:tab w:val="left" w:pos="284"/>
        </w:tabs>
        <w:spacing w:after="0" w:line="240" w:lineRule="auto"/>
        <w:jc w:val="right"/>
        <w:rPr>
          <w:rFonts w:ascii="Times New Roman" w:eastAsia="Calibri" w:hAnsi="Times New Roman" w:cs="Times New Roman"/>
          <w:sz w:val="12"/>
          <w:szCs w:val="12"/>
        </w:rPr>
      </w:pPr>
    </w:p>
    <w:p w:rsidR="00112DD1" w:rsidRP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Глава сельского поселения Калиновка</w:t>
      </w:r>
    </w:p>
    <w:p w:rsid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муниципального района Сергиевский</w:t>
      </w:r>
    </w:p>
    <w:p w:rsidR="00360E43" w:rsidRPr="00360E43"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112DD1">
        <w:rPr>
          <w:rFonts w:ascii="Times New Roman" w:eastAsia="Calibri" w:hAnsi="Times New Roman" w:cs="Times New Roman"/>
          <w:sz w:val="12"/>
          <w:szCs w:val="12"/>
        </w:rPr>
        <w:t>Беспалов</w:t>
      </w:r>
    </w:p>
    <w:p w:rsidR="00112DD1" w:rsidRDefault="00112DD1" w:rsidP="00112DD1">
      <w:pPr>
        <w:tabs>
          <w:tab w:val="left" w:pos="284"/>
        </w:tabs>
        <w:spacing w:after="0" w:line="240" w:lineRule="auto"/>
        <w:jc w:val="center"/>
        <w:rPr>
          <w:rFonts w:ascii="Times New Roman" w:eastAsia="Calibri" w:hAnsi="Times New Roman" w:cs="Times New Roman"/>
          <w:b/>
          <w:bCs/>
          <w:sz w:val="12"/>
          <w:szCs w:val="12"/>
        </w:rPr>
      </w:pPr>
      <w:r w:rsidRPr="00112DD1">
        <w:rPr>
          <w:rFonts w:ascii="Times New Roman" w:eastAsia="Calibri" w:hAnsi="Times New Roman" w:cs="Times New Roman"/>
          <w:b/>
          <w:bCs/>
          <w:sz w:val="12"/>
          <w:szCs w:val="12"/>
        </w:rPr>
        <w:t>Заключение</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bCs/>
          <w:sz w:val="12"/>
          <w:szCs w:val="12"/>
        </w:rPr>
        <w:t xml:space="preserve"> о результатах публичных слушаний</w:t>
      </w:r>
      <w:r>
        <w:rPr>
          <w:rFonts w:ascii="Times New Roman" w:eastAsia="Calibri" w:hAnsi="Times New Roman" w:cs="Times New Roman"/>
          <w:b/>
          <w:bCs/>
          <w:sz w:val="12"/>
          <w:szCs w:val="12"/>
        </w:rPr>
        <w:t xml:space="preserve"> </w:t>
      </w:r>
      <w:r w:rsidRPr="00112DD1">
        <w:rPr>
          <w:rFonts w:ascii="Times New Roman" w:eastAsia="Calibri" w:hAnsi="Times New Roman" w:cs="Times New Roman"/>
          <w:b/>
          <w:bCs/>
          <w:sz w:val="12"/>
          <w:szCs w:val="12"/>
        </w:rPr>
        <w:t>в сельском поселении Кандабулак</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муниципального района </w:t>
      </w:r>
      <w:r w:rsidRPr="00112DD1">
        <w:rPr>
          <w:rFonts w:ascii="Times New Roman" w:eastAsia="Calibri" w:hAnsi="Times New Roman" w:cs="Times New Roman"/>
          <w:b/>
          <w:sz w:val="12"/>
          <w:szCs w:val="12"/>
        </w:rPr>
        <w:fldChar w:fldCharType="begin"/>
      </w:r>
      <w:r w:rsidRPr="00112DD1">
        <w:rPr>
          <w:rFonts w:ascii="Times New Roman" w:eastAsia="Calibri" w:hAnsi="Times New Roman" w:cs="Times New Roman"/>
          <w:b/>
          <w:sz w:val="12"/>
          <w:szCs w:val="12"/>
        </w:rPr>
        <w:instrText xml:space="preserve"> MERGEFIELD "Название_района" </w:instrText>
      </w:r>
      <w:r w:rsidRPr="00112DD1">
        <w:rPr>
          <w:rFonts w:ascii="Times New Roman" w:eastAsia="Calibri" w:hAnsi="Times New Roman" w:cs="Times New Roman"/>
          <w:b/>
          <w:sz w:val="12"/>
          <w:szCs w:val="12"/>
        </w:rPr>
        <w:fldChar w:fldCharType="separate"/>
      </w:r>
      <w:r w:rsidRPr="00112DD1">
        <w:rPr>
          <w:rFonts w:ascii="Times New Roman" w:eastAsia="Calibri" w:hAnsi="Times New Roman" w:cs="Times New Roman"/>
          <w:b/>
          <w:sz w:val="12"/>
          <w:szCs w:val="12"/>
        </w:rPr>
        <w:t>Сергиевский</w:t>
      </w:r>
      <w:r w:rsidRPr="00112DD1">
        <w:rPr>
          <w:rFonts w:ascii="Times New Roman" w:eastAsia="Calibri" w:hAnsi="Times New Roman" w:cs="Times New Roman"/>
          <w:sz w:val="12"/>
          <w:szCs w:val="12"/>
        </w:rPr>
        <w:fldChar w:fldCharType="end"/>
      </w:r>
      <w:r w:rsidRPr="00112DD1">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112DD1">
        <w:rPr>
          <w:rFonts w:ascii="Times New Roman" w:eastAsia="Calibri" w:hAnsi="Times New Roman" w:cs="Times New Roman"/>
          <w:b/>
          <w:bCs/>
          <w:sz w:val="12"/>
          <w:szCs w:val="12"/>
        </w:rPr>
        <w:t xml:space="preserve">по вопросу о проекте </w:t>
      </w:r>
      <w:r w:rsidRPr="00112DD1">
        <w:rPr>
          <w:rFonts w:ascii="Times New Roman" w:eastAsia="Calibri" w:hAnsi="Times New Roman" w:cs="Times New Roman"/>
          <w:b/>
          <w:sz w:val="12"/>
          <w:szCs w:val="12"/>
        </w:rPr>
        <w:t xml:space="preserve">Решения собрания представителей </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сельского поселения Кандабулак муниципального района Сергиевский Самарской области «О бюджете </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сельского поселения Кандабулак  муниципального района Сергиевский Самарской области на 2018 год </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и на плановый период 2019 и 2020 годов</w:t>
      </w:r>
      <w:r>
        <w:rPr>
          <w:rFonts w:ascii="Times New Roman" w:eastAsia="Calibri" w:hAnsi="Times New Roman" w:cs="Times New Roman"/>
          <w:b/>
          <w:sz w:val="12"/>
          <w:szCs w:val="12"/>
        </w:rPr>
        <w:t xml:space="preserve">» </w:t>
      </w:r>
      <w:r w:rsidRPr="00112DD1">
        <w:rPr>
          <w:rFonts w:ascii="Times New Roman" w:eastAsia="Calibri" w:hAnsi="Times New Roman" w:cs="Times New Roman"/>
          <w:b/>
          <w:sz w:val="12"/>
          <w:szCs w:val="12"/>
        </w:rPr>
        <w:t>от "08" декабря 2017 г.</w:t>
      </w:r>
    </w:p>
    <w:p w:rsidR="00112DD1" w:rsidRPr="00112DD1" w:rsidRDefault="00112DD1" w:rsidP="00112DD1">
      <w:pPr>
        <w:tabs>
          <w:tab w:val="left" w:pos="284"/>
        </w:tabs>
        <w:spacing w:after="0" w:line="240" w:lineRule="auto"/>
        <w:jc w:val="both"/>
        <w:rPr>
          <w:rFonts w:ascii="Times New Roman" w:eastAsia="Calibri" w:hAnsi="Times New Roman" w:cs="Times New Roman"/>
          <w:sz w:val="12"/>
          <w:szCs w:val="12"/>
        </w:rPr>
      </w:pP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1. Дата проведения публичных слушаний – с "24" ноября 2017  года по "08" декабря  2017 года.</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2. Место проведения публичных слушаний: Самарская область, Сергиевский район, с. Кандабулак, ул. Горбунова, дом 16.</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3. Основание проведения публичных слушаний: </w:t>
      </w:r>
      <w:proofErr w:type="gramStart"/>
      <w:r w:rsidRPr="00112DD1">
        <w:rPr>
          <w:rFonts w:ascii="Times New Roman" w:eastAsia="Calibri" w:hAnsi="Times New Roman" w:cs="Times New Roman"/>
          <w:sz w:val="12"/>
          <w:szCs w:val="12"/>
        </w:rPr>
        <w:t>Постановление Главы сельского поселения Кандабулак муниципального района Сергиевский Самарской области № 4 от 13.11.2017 г. «О публичных слушаниях  по проекту Решения Собрания представителей сельского поселения Кандабулак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 «О бюджете сельского поселения Кандабулак  муниципального района Сергиевский Самарской области на 2018 год и на плановый период 2019 и 2020 годов», опубликованное в газете «Сергиевский вестник» №56(239) от 13.11.2017г</w:t>
      </w:r>
      <w:proofErr w:type="gramEnd"/>
      <w:r w:rsidRPr="00112DD1">
        <w:rPr>
          <w:rFonts w:ascii="Times New Roman" w:eastAsia="Calibri" w:hAnsi="Times New Roman" w:cs="Times New Roman"/>
          <w:sz w:val="12"/>
          <w:szCs w:val="12"/>
        </w:rPr>
        <w:t>.</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Кандабулак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«О бюджете сельского поселения Кандабулак муниципального района Сергиевский Самарской области на 2018 год и на плановый период 2019 и 2020 годов».</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5.  "28" ноября 2017 года по адресу: Самарская область, Сергиевский район, с. Кандабулак, ул. Горбунова, дом 16  проведено мероприятие по информированию жителей поселения по вопросам публичных слушаний, в котором приняли участие 6 (шесть) человек.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Кандабулак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Самарская область</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Кандабулак муниципального района Сергиевский Самарская область на 2018 год и на плановый период 2019 и 2020 годов» внесли в протокол публичных слушаний 1 (один) человек.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7.1. </w:t>
      </w:r>
      <w:proofErr w:type="gramStart"/>
      <w:r w:rsidRPr="00112DD1">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Кандабулак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Кандабулак муниципального района Сергиевский Самарской области на 2018 год и на плановый период 2019 и 2020 годов» высказали 0 (ноль) человек. </w:t>
      </w:r>
      <w:proofErr w:type="gramEnd"/>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 (один) человек.</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7.3. Замечания и предложения по вопросам публичных слушаний поступали в количестве  - 1 (один) человек.</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Направить  проект Решения</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Собрания представителей сельского поселения Кандабулак  муниципального района Сергиевский Самарской области «О бюджете сельского поселения Кандабулак  муниципального района Сергиевский Самарской области на 2018 год и на плановый период 2019 и 2020 годов» в редакции, вынесенной на публичные слушания, на доработку и приведение в соответствие с требованиями БК РФ.</w:t>
      </w:r>
    </w:p>
    <w:p w:rsidR="004B7382" w:rsidRDefault="004B7382" w:rsidP="00112DD1">
      <w:pPr>
        <w:tabs>
          <w:tab w:val="left" w:pos="284"/>
        </w:tabs>
        <w:spacing w:after="0" w:line="240" w:lineRule="auto"/>
        <w:jc w:val="right"/>
        <w:rPr>
          <w:rFonts w:ascii="Times New Roman" w:eastAsia="Calibri" w:hAnsi="Times New Roman" w:cs="Times New Roman"/>
          <w:sz w:val="12"/>
          <w:szCs w:val="12"/>
        </w:rPr>
      </w:pPr>
    </w:p>
    <w:p w:rsidR="00112DD1" w:rsidRP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Глава сельского поселения Кандабулак</w:t>
      </w:r>
    </w:p>
    <w:p w:rsid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муниципального района Сергиевский</w:t>
      </w:r>
    </w:p>
    <w:p w:rsidR="00112DD1" w:rsidRP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А.А. Мартынов</w:t>
      </w:r>
    </w:p>
    <w:p w:rsidR="00112DD1" w:rsidRDefault="00112DD1" w:rsidP="00112DD1">
      <w:pPr>
        <w:tabs>
          <w:tab w:val="left" w:pos="284"/>
        </w:tabs>
        <w:spacing w:after="0" w:line="240" w:lineRule="auto"/>
        <w:jc w:val="center"/>
        <w:rPr>
          <w:rFonts w:ascii="Times New Roman" w:eastAsia="Calibri" w:hAnsi="Times New Roman" w:cs="Times New Roman"/>
          <w:b/>
          <w:bCs/>
          <w:sz w:val="12"/>
          <w:szCs w:val="12"/>
        </w:rPr>
      </w:pPr>
      <w:r w:rsidRPr="00112DD1">
        <w:rPr>
          <w:rFonts w:ascii="Times New Roman" w:eastAsia="Calibri" w:hAnsi="Times New Roman" w:cs="Times New Roman"/>
          <w:b/>
          <w:bCs/>
          <w:sz w:val="12"/>
          <w:szCs w:val="12"/>
        </w:rPr>
        <w:lastRenderedPageBreak/>
        <w:t xml:space="preserve">Заключение </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112DD1">
        <w:rPr>
          <w:rFonts w:ascii="Times New Roman" w:eastAsia="Calibri" w:hAnsi="Times New Roman" w:cs="Times New Roman"/>
          <w:b/>
          <w:bCs/>
          <w:sz w:val="12"/>
          <w:szCs w:val="12"/>
        </w:rPr>
        <w:t>в сельском поселении Красносельское</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муниципального района </w:t>
      </w:r>
      <w:r w:rsidRPr="00112DD1">
        <w:rPr>
          <w:rFonts w:ascii="Times New Roman" w:eastAsia="Calibri" w:hAnsi="Times New Roman" w:cs="Times New Roman"/>
          <w:b/>
          <w:sz w:val="12"/>
          <w:szCs w:val="12"/>
        </w:rPr>
        <w:fldChar w:fldCharType="begin"/>
      </w:r>
      <w:r w:rsidRPr="00112DD1">
        <w:rPr>
          <w:rFonts w:ascii="Times New Roman" w:eastAsia="Calibri" w:hAnsi="Times New Roman" w:cs="Times New Roman"/>
          <w:b/>
          <w:sz w:val="12"/>
          <w:szCs w:val="12"/>
        </w:rPr>
        <w:instrText xml:space="preserve"> MERGEFIELD "Название_района" </w:instrText>
      </w:r>
      <w:r w:rsidRPr="00112DD1">
        <w:rPr>
          <w:rFonts w:ascii="Times New Roman" w:eastAsia="Calibri" w:hAnsi="Times New Roman" w:cs="Times New Roman"/>
          <w:b/>
          <w:sz w:val="12"/>
          <w:szCs w:val="12"/>
        </w:rPr>
        <w:fldChar w:fldCharType="separate"/>
      </w:r>
      <w:r w:rsidRPr="00112DD1">
        <w:rPr>
          <w:rFonts w:ascii="Times New Roman" w:eastAsia="Calibri" w:hAnsi="Times New Roman" w:cs="Times New Roman"/>
          <w:b/>
          <w:sz w:val="12"/>
          <w:szCs w:val="12"/>
        </w:rPr>
        <w:t>Сергиевский</w:t>
      </w:r>
      <w:r w:rsidRPr="00112DD1">
        <w:rPr>
          <w:rFonts w:ascii="Times New Roman" w:eastAsia="Calibri" w:hAnsi="Times New Roman" w:cs="Times New Roman"/>
          <w:sz w:val="12"/>
          <w:szCs w:val="12"/>
        </w:rPr>
        <w:fldChar w:fldCharType="end"/>
      </w:r>
      <w:r w:rsidRPr="00112DD1">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112DD1">
        <w:rPr>
          <w:rFonts w:ascii="Times New Roman" w:eastAsia="Calibri" w:hAnsi="Times New Roman" w:cs="Times New Roman"/>
          <w:b/>
          <w:bCs/>
          <w:sz w:val="12"/>
          <w:szCs w:val="12"/>
        </w:rPr>
        <w:t xml:space="preserve">по вопросу о проекте </w:t>
      </w:r>
      <w:r w:rsidRPr="00112DD1">
        <w:rPr>
          <w:rFonts w:ascii="Times New Roman" w:eastAsia="Calibri" w:hAnsi="Times New Roman" w:cs="Times New Roman"/>
          <w:b/>
          <w:sz w:val="12"/>
          <w:szCs w:val="12"/>
        </w:rPr>
        <w:t xml:space="preserve">Решения собрания представителей </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сельского поселения Красносельское муниципального района Сергиевский Самарской области «О бюджете </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сельского поселения Красносельское муниципального района Сергиевский Самарской области на 2018 год </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и на плановый период 2019 и 2020 годов</w:t>
      </w:r>
      <w:r>
        <w:rPr>
          <w:rFonts w:ascii="Times New Roman" w:eastAsia="Calibri" w:hAnsi="Times New Roman" w:cs="Times New Roman"/>
          <w:b/>
          <w:sz w:val="12"/>
          <w:szCs w:val="12"/>
        </w:rPr>
        <w:t xml:space="preserve">» </w:t>
      </w:r>
      <w:r w:rsidRPr="00112DD1">
        <w:rPr>
          <w:rFonts w:ascii="Times New Roman" w:eastAsia="Calibri" w:hAnsi="Times New Roman" w:cs="Times New Roman"/>
          <w:b/>
          <w:sz w:val="12"/>
          <w:szCs w:val="12"/>
        </w:rPr>
        <w:t>от "08" декабря 2017 г.</w:t>
      </w:r>
    </w:p>
    <w:p w:rsidR="00112DD1" w:rsidRPr="00112DD1" w:rsidRDefault="00112DD1" w:rsidP="00112DD1">
      <w:pPr>
        <w:tabs>
          <w:tab w:val="left" w:pos="284"/>
        </w:tabs>
        <w:spacing w:after="0" w:line="240" w:lineRule="auto"/>
        <w:jc w:val="both"/>
        <w:rPr>
          <w:rFonts w:ascii="Times New Roman" w:eastAsia="Calibri" w:hAnsi="Times New Roman" w:cs="Times New Roman"/>
          <w:sz w:val="12"/>
          <w:szCs w:val="12"/>
        </w:rPr>
      </w:pP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1. Дата проведения публичных слушаний – с "24" ноября 2017  года по "08" декабря  2017 года.</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2. Место проведения публичных слушаний: Самарская область, Сергиевский район, с. Красносельское, ул. Советская, дом 2.</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3. Основание проведения публичных слушаний: </w:t>
      </w:r>
      <w:proofErr w:type="gramStart"/>
      <w:r w:rsidRPr="00112DD1">
        <w:rPr>
          <w:rFonts w:ascii="Times New Roman" w:eastAsia="Calibri" w:hAnsi="Times New Roman" w:cs="Times New Roman"/>
          <w:sz w:val="12"/>
          <w:szCs w:val="12"/>
        </w:rPr>
        <w:t>Постановление Главы сельского поселения Красносельское муниципального района Сергиевский Самарской области № 4 от 13.11.2017 г. «О публичных слушаниях  по проекту Решения Собрания представителей сельского поселения Красносельское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 «О бюджете сельского поселения Красносельское муниципального района Сергиевский Самарской области на 2018 год и на плановый период 2019 и 2020 годов», опубликованное в газете «Сергиевский вестник» №56(239) от 13.11.2017г</w:t>
      </w:r>
      <w:proofErr w:type="gramEnd"/>
      <w:r w:rsidRPr="00112DD1">
        <w:rPr>
          <w:rFonts w:ascii="Times New Roman" w:eastAsia="Calibri" w:hAnsi="Times New Roman" w:cs="Times New Roman"/>
          <w:sz w:val="12"/>
          <w:szCs w:val="12"/>
        </w:rPr>
        <w:t>.</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Красносельское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«О бюджете сельского поселения Красносельское муниципального района Сергиевский Самарской области на 2018 год и на плановый период 2019 и 2020 годов».</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5.  "28" ноября 2017 года по адресу: Самарская область, Сергиевский район, с. Красносельское ул. Советская, дом 2  проведено мероприятие по информированию жителей поселения по вопросам публичных слушаний, в котором приняли участие 10 (десять) человек.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Красносельское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Самарская область</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Красносельское муниципального района Сергиевский Самарская область на 2018 год и на плановый период 2019 и 2020 годов» внесли в протокол публичных слушаний 2 (два) человека.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w:t>
      </w:r>
      <w:proofErr w:type="gramStart"/>
      <w:r w:rsidRPr="00112DD1">
        <w:rPr>
          <w:rFonts w:ascii="Times New Roman" w:eastAsia="Calibri" w:hAnsi="Times New Roman" w:cs="Times New Roman"/>
          <w:sz w:val="12"/>
          <w:szCs w:val="12"/>
        </w:rPr>
        <w:t>Решения Собрания представителей сельского поселения муниципального района</w:t>
      </w:r>
      <w:proofErr w:type="gramEnd"/>
      <w:r w:rsidRPr="00112DD1">
        <w:rPr>
          <w:rFonts w:ascii="Times New Roman" w:eastAsia="Calibri" w:hAnsi="Times New Roman" w:cs="Times New Roman"/>
          <w:sz w:val="12"/>
          <w:szCs w:val="12"/>
        </w:rPr>
        <w:t xml:space="preserve">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Красносельское муниципального района Сергиевский Самарской области на 2018 год и на плановый период 2019 и 2020 годов» высказали 0 (ноль) человек.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Направить  проект Решения</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Собрания представителей сельского поселения Красносельское  муниципального района Сергиевский Самарской области «О бюджете сельского поселения Красносельское муниципального района Сергиевский Самарской области на 2018 год и на плановый период 2019 и 2020 годов» в редакции, вынесенной на публичные слушания, на доработку и приведение в соответствие с требованиями БК РФ.</w:t>
      </w:r>
    </w:p>
    <w:p w:rsidR="00112DD1" w:rsidRPr="00112DD1" w:rsidRDefault="00112DD1" w:rsidP="00112DD1">
      <w:pPr>
        <w:tabs>
          <w:tab w:val="left" w:pos="284"/>
        </w:tabs>
        <w:spacing w:after="0" w:line="240" w:lineRule="auto"/>
        <w:jc w:val="right"/>
        <w:rPr>
          <w:rFonts w:ascii="Times New Roman" w:eastAsia="Calibri" w:hAnsi="Times New Roman" w:cs="Times New Roman"/>
          <w:sz w:val="12"/>
          <w:szCs w:val="12"/>
        </w:rPr>
      </w:pPr>
      <w:proofErr w:type="spellStart"/>
      <w:r w:rsidRPr="00112DD1">
        <w:rPr>
          <w:rFonts w:ascii="Times New Roman" w:eastAsia="Calibri" w:hAnsi="Times New Roman" w:cs="Times New Roman"/>
          <w:sz w:val="12"/>
          <w:szCs w:val="12"/>
        </w:rPr>
        <w:t>И.о</w:t>
      </w:r>
      <w:proofErr w:type="spellEnd"/>
      <w:r w:rsidRPr="00112DD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12DD1">
        <w:rPr>
          <w:rFonts w:ascii="Times New Roman" w:eastAsia="Calibri" w:hAnsi="Times New Roman" w:cs="Times New Roman"/>
          <w:sz w:val="12"/>
          <w:szCs w:val="12"/>
        </w:rPr>
        <w:t>Главы сельского поселения Красносельское</w:t>
      </w:r>
    </w:p>
    <w:p w:rsid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муниципального района Сергиевский</w:t>
      </w:r>
    </w:p>
    <w:p w:rsidR="00112DD1" w:rsidRP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А.Г.</w:t>
      </w:r>
      <w:r>
        <w:rPr>
          <w:rFonts w:ascii="Times New Roman" w:eastAsia="Calibri" w:hAnsi="Times New Roman" w:cs="Times New Roman"/>
          <w:sz w:val="12"/>
          <w:szCs w:val="12"/>
        </w:rPr>
        <w:t xml:space="preserve"> </w:t>
      </w:r>
      <w:r w:rsidRPr="00112DD1">
        <w:rPr>
          <w:rFonts w:ascii="Times New Roman" w:eastAsia="Calibri" w:hAnsi="Times New Roman" w:cs="Times New Roman"/>
          <w:sz w:val="12"/>
          <w:szCs w:val="12"/>
        </w:rPr>
        <w:t>Корчагина</w:t>
      </w:r>
    </w:p>
    <w:p w:rsidR="00112DD1" w:rsidRDefault="00112DD1" w:rsidP="00112DD1">
      <w:pPr>
        <w:tabs>
          <w:tab w:val="left" w:pos="284"/>
        </w:tabs>
        <w:spacing w:after="0" w:line="240" w:lineRule="auto"/>
        <w:jc w:val="center"/>
        <w:rPr>
          <w:rFonts w:ascii="Times New Roman" w:eastAsia="Calibri" w:hAnsi="Times New Roman" w:cs="Times New Roman"/>
          <w:b/>
          <w:bCs/>
          <w:sz w:val="12"/>
          <w:szCs w:val="12"/>
        </w:rPr>
      </w:pPr>
      <w:r w:rsidRPr="00112DD1">
        <w:rPr>
          <w:rFonts w:ascii="Times New Roman" w:eastAsia="Calibri" w:hAnsi="Times New Roman" w:cs="Times New Roman"/>
          <w:b/>
          <w:bCs/>
          <w:sz w:val="12"/>
          <w:szCs w:val="12"/>
        </w:rPr>
        <w:t xml:space="preserve">Заключение </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112DD1">
        <w:rPr>
          <w:rFonts w:ascii="Times New Roman" w:eastAsia="Calibri" w:hAnsi="Times New Roman" w:cs="Times New Roman"/>
          <w:b/>
          <w:bCs/>
          <w:sz w:val="12"/>
          <w:szCs w:val="12"/>
        </w:rPr>
        <w:t>в сельском поселении Кутузовский</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муниципального района </w:t>
      </w:r>
      <w:r w:rsidRPr="00112DD1">
        <w:rPr>
          <w:rFonts w:ascii="Times New Roman" w:eastAsia="Calibri" w:hAnsi="Times New Roman" w:cs="Times New Roman"/>
          <w:b/>
          <w:sz w:val="12"/>
          <w:szCs w:val="12"/>
        </w:rPr>
        <w:fldChar w:fldCharType="begin"/>
      </w:r>
      <w:r w:rsidRPr="00112DD1">
        <w:rPr>
          <w:rFonts w:ascii="Times New Roman" w:eastAsia="Calibri" w:hAnsi="Times New Roman" w:cs="Times New Roman"/>
          <w:b/>
          <w:sz w:val="12"/>
          <w:szCs w:val="12"/>
        </w:rPr>
        <w:instrText xml:space="preserve"> MERGEFIELD "Название_района" </w:instrText>
      </w:r>
      <w:r w:rsidRPr="00112DD1">
        <w:rPr>
          <w:rFonts w:ascii="Times New Roman" w:eastAsia="Calibri" w:hAnsi="Times New Roman" w:cs="Times New Roman"/>
          <w:b/>
          <w:sz w:val="12"/>
          <w:szCs w:val="12"/>
        </w:rPr>
        <w:fldChar w:fldCharType="separate"/>
      </w:r>
      <w:r w:rsidRPr="00112DD1">
        <w:rPr>
          <w:rFonts w:ascii="Times New Roman" w:eastAsia="Calibri" w:hAnsi="Times New Roman" w:cs="Times New Roman"/>
          <w:b/>
          <w:sz w:val="12"/>
          <w:szCs w:val="12"/>
        </w:rPr>
        <w:t>Сергиевский</w:t>
      </w:r>
      <w:r w:rsidRPr="00112DD1">
        <w:rPr>
          <w:rFonts w:ascii="Times New Roman" w:eastAsia="Calibri" w:hAnsi="Times New Roman" w:cs="Times New Roman"/>
          <w:sz w:val="12"/>
          <w:szCs w:val="12"/>
        </w:rPr>
        <w:fldChar w:fldCharType="end"/>
      </w:r>
      <w:r w:rsidRPr="00112DD1">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112DD1">
        <w:rPr>
          <w:rFonts w:ascii="Times New Roman" w:eastAsia="Calibri" w:hAnsi="Times New Roman" w:cs="Times New Roman"/>
          <w:b/>
          <w:bCs/>
          <w:sz w:val="12"/>
          <w:szCs w:val="12"/>
        </w:rPr>
        <w:t xml:space="preserve">по вопросу о проекте </w:t>
      </w:r>
      <w:r w:rsidRPr="00112DD1">
        <w:rPr>
          <w:rFonts w:ascii="Times New Roman" w:eastAsia="Calibri" w:hAnsi="Times New Roman" w:cs="Times New Roman"/>
          <w:b/>
          <w:sz w:val="12"/>
          <w:szCs w:val="12"/>
        </w:rPr>
        <w:t>Решения собрания представителей</w:t>
      </w:r>
    </w:p>
    <w:p w:rsid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 xml:space="preserve"> сельского поселения Кутузовский муниципального района Сергиевский Самарской области «О бюджете </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сельского поселения Кутузовский</w:t>
      </w:r>
      <w:r>
        <w:rPr>
          <w:rFonts w:ascii="Times New Roman" w:eastAsia="Calibri" w:hAnsi="Times New Roman" w:cs="Times New Roman"/>
          <w:b/>
          <w:sz w:val="12"/>
          <w:szCs w:val="12"/>
        </w:rPr>
        <w:t xml:space="preserve"> </w:t>
      </w:r>
      <w:r w:rsidRPr="00112DD1">
        <w:rPr>
          <w:rFonts w:ascii="Times New Roman" w:eastAsia="Calibri" w:hAnsi="Times New Roman" w:cs="Times New Roman"/>
          <w:b/>
          <w:sz w:val="12"/>
          <w:szCs w:val="12"/>
        </w:rPr>
        <w:t>муниципального района Сергиевский Самарской области на 2018 год</w:t>
      </w:r>
    </w:p>
    <w:p w:rsidR="00112DD1" w:rsidRPr="00112DD1" w:rsidRDefault="00112DD1" w:rsidP="00112DD1">
      <w:pPr>
        <w:tabs>
          <w:tab w:val="left" w:pos="284"/>
        </w:tabs>
        <w:spacing w:after="0" w:line="240" w:lineRule="auto"/>
        <w:jc w:val="center"/>
        <w:rPr>
          <w:rFonts w:ascii="Times New Roman" w:eastAsia="Calibri" w:hAnsi="Times New Roman" w:cs="Times New Roman"/>
          <w:b/>
          <w:sz w:val="12"/>
          <w:szCs w:val="12"/>
        </w:rPr>
      </w:pPr>
      <w:r w:rsidRPr="00112DD1">
        <w:rPr>
          <w:rFonts w:ascii="Times New Roman" w:eastAsia="Calibri" w:hAnsi="Times New Roman" w:cs="Times New Roman"/>
          <w:b/>
          <w:sz w:val="12"/>
          <w:szCs w:val="12"/>
        </w:rPr>
        <w:t>и на плановый период 2019 и 2020 годов</w:t>
      </w:r>
      <w:r>
        <w:rPr>
          <w:rFonts w:ascii="Times New Roman" w:eastAsia="Calibri" w:hAnsi="Times New Roman" w:cs="Times New Roman"/>
          <w:b/>
          <w:sz w:val="12"/>
          <w:szCs w:val="12"/>
        </w:rPr>
        <w:t xml:space="preserve">» </w:t>
      </w:r>
      <w:r w:rsidRPr="00112DD1">
        <w:rPr>
          <w:rFonts w:ascii="Times New Roman" w:eastAsia="Calibri" w:hAnsi="Times New Roman" w:cs="Times New Roman"/>
          <w:b/>
          <w:sz w:val="12"/>
          <w:szCs w:val="12"/>
        </w:rPr>
        <w:t>от "08" декабря 2017 г.</w:t>
      </w:r>
    </w:p>
    <w:p w:rsidR="00112DD1" w:rsidRPr="00112DD1" w:rsidRDefault="00112DD1" w:rsidP="00112DD1">
      <w:pPr>
        <w:tabs>
          <w:tab w:val="left" w:pos="284"/>
        </w:tabs>
        <w:spacing w:after="0" w:line="240" w:lineRule="auto"/>
        <w:jc w:val="both"/>
        <w:rPr>
          <w:rFonts w:ascii="Times New Roman" w:eastAsia="Calibri" w:hAnsi="Times New Roman" w:cs="Times New Roman"/>
          <w:sz w:val="12"/>
          <w:szCs w:val="12"/>
        </w:rPr>
      </w:pP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1. Дата проведения публичных слушаний – с "24" ноября 2017  года по "08" декабря  2017 года.</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2. Место проведения публичных слушаний: Самарская область, Сергиевский район, п. Кутузовский, ул. Центральная, дом 26.</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3. Основание проведения публичных слушаний: </w:t>
      </w:r>
      <w:proofErr w:type="gramStart"/>
      <w:r w:rsidRPr="00112DD1">
        <w:rPr>
          <w:rFonts w:ascii="Times New Roman" w:eastAsia="Calibri" w:hAnsi="Times New Roman" w:cs="Times New Roman"/>
          <w:sz w:val="12"/>
          <w:szCs w:val="12"/>
        </w:rPr>
        <w:t>Постановление Главы сельского поселения Кутузовский муниципального района Сергиевский Самарской области № 5 от 13.11.2017 г. «О публичных слушаниях  по проекту Решения Собрания представителей сельского поселения Кутузовский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 «О бюджете сельского поселения Кутузовский  муниципального района Сергиевский Самарской области на 2018 год и на плановый период 2019 и 2020 годов», опубликованное в газете «Сергиевский вестник» №56(239) от 13.11.2017г</w:t>
      </w:r>
      <w:proofErr w:type="gramEnd"/>
      <w:r w:rsidRPr="00112DD1">
        <w:rPr>
          <w:rFonts w:ascii="Times New Roman" w:eastAsia="Calibri" w:hAnsi="Times New Roman" w:cs="Times New Roman"/>
          <w:sz w:val="12"/>
          <w:szCs w:val="12"/>
        </w:rPr>
        <w:t>.</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Кутузовский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«О бюджете сельского поселения Кутузовский муниципального района Сергиевский Самарской области на 2018 год и на плановый период 2019 и 2020 годов».</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5.  "28" ноября 2017 года по адресу: Самарская область, Сергиевский район, п. Кутузовский, ул. Центральная, дом 26  проведено мероприятие по информированию жителей поселения по вопросам публичных слушаний, в котором приняли участие 10 (десять) человек.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Кутузовский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Самарская область</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Кутузовский муниципального района Сергиевский Самарская область на 2018 год и на плановый период 2019 и 2020 годов» внесли в протокол публичных слушаний 2 (два) человека. </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 xml:space="preserve">7.1. </w:t>
      </w:r>
      <w:proofErr w:type="gramStart"/>
      <w:r w:rsidRPr="00112DD1">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Кутузовский муниципального района Сергиевский</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Самарской области</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 xml:space="preserve">«О бюджете сельского поселения Кутузовский муниципального района Сергиевский Самарской области на 2018 год и на плановый период 2019 и 2020 годов» высказали 0 (ноль) человек. </w:t>
      </w:r>
      <w:proofErr w:type="gramEnd"/>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112DD1" w:rsidRPr="00112DD1" w:rsidRDefault="00112DD1" w:rsidP="00112DD1">
      <w:pPr>
        <w:tabs>
          <w:tab w:val="left" w:pos="284"/>
        </w:tabs>
        <w:spacing w:after="0" w:line="240" w:lineRule="auto"/>
        <w:ind w:firstLine="284"/>
        <w:jc w:val="both"/>
        <w:rPr>
          <w:rFonts w:ascii="Times New Roman" w:eastAsia="Calibri" w:hAnsi="Times New Roman" w:cs="Times New Roman"/>
          <w:sz w:val="12"/>
          <w:szCs w:val="12"/>
        </w:rPr>
      </w:pPr>
      <w:r w:rsidRPr="00112DD1">
        <w:rPr>
          <w:rFonts w:ascii="Times New Roman" w:eastAsia="Calibri" w:hAnsi="Times New Roman" w:cs="Times New Roman"/>
          <w:sz w:val="12"/>
          <w:szCs w:val="12"/>
        </w:rPr>
        <w:t>Направить  проект Решения</w:t>
      </w:r>
      <w:r w:rsidRPr="00112DD1">
        <w:rPr>
          <w:rFonts w:ascii="Times New Roman" w:eastAsia="Calibri" w:hAnsi="Times New Roman" w:cs="Times New Roman"/>
          <w:b/>
          <w:sz w:val="12"/>
          <w:szCs w:val="12"/>
        </w:rPr>
        <w:t xml:space="preserve"> </w:t>
      </w:r>
      <w:r w:rsidRPr="00112DD1">
        <w:rPr>
          <w:rFonts w:ascii="Times New Roman" w:eastAsia="Calibri" w:hAnsi="Times New Roman" w:cs="Times New Roman"/>
          <w:sz w:val="12"/>
          <w:szCs w:val="12"/>
        </w:rPr>
        <w:t>Собрания представителей сельского поселения Кутузовский  муниципального района Сергиевский Самарской области «О бюджете сельского поселения Кутузовский  муниципального района Сергиевский Самарской области на 2018 год и на плановый период 2019 и 2020 годов» в редакции, вынесенной на публичные слушания, на доработку и приведение в соответствие с требованиями БК РФ.</w:t>
      </w:r>
    </w:p>
    <w:p w:rsidR="00112DD1" w:rsidRP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Глава сельского поселения Кутузовский</w:t>
      </w:r>
    </w:p>
    <w:p w:rsidR="00112DD1"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муниципального района Сергиевский</w:t>
      </w:r>
    </w:p>
    <w:p w:rsidR="00360E43" w:rsidRPr="00360E43" w:rsidRDefault="00112DD1" w:rsidP="00112DD1">
      <w:pPr>
        <w:tabs>
          <w:tab w:val="left" w:pos="284"/>
        </w:tabs>
        <w:spacing w:after="0" w:line="240" w:lineRule="auto"/>
        <w:jc w:val="right"/>
        <w:rPr>
          <w:rFonts w:ascii="Times New Roman" w:eastAsia="Calibri" w:hAnsi="Times New Roman" w:cs="Times New Roman"/>
          <w:sz w:val="12"/>
          <w:szCs w:val="12"/>
        </w:rPr>
      </w:pPr>
      <w:r w:rsidRPr="00112DD1">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112DD1">
        <w:rPr>
          <w:rFonts w:ascii="Times New Roman" w:eastAsia="Calibri" w:hAnsi="Times New Roman" w:cs="Times New Roman"/>
          <w:sz w:val="12"/>
          <w:szCs w:val="12"/>
        </w:rPr>
        <w:t>Сабельникова</w:t>
      </w:r>
    </w:p>
    <w:p w:rsidR="0056157E" w:rsidRDefault="0056157E" w:rsidP="0056157E">
      <w:pPr>
        <w:tabs>
          <w:tab w:val="left" w:pos="284"/>
        </w:tabs>
        <w:spacing w:after="0" w:line="240" w:lineRule="auto"/>
        <w:jc w:val="center"/>
        <w:rPr>
          <w:rFonts w:ascii="Times New Roman" w:eastAsia="Calibri" w:hAnsi="Times New Roman" w:cs="Times New Roman"/>
          <w:b/>
          <w:bCs/>
          <w:sz w:val="12"/>
          <w:szCs w:val="12"/>
        </w:rPr>
      </w:pPr>
      <w:r w:rsidRPr="0056157E">
        <w:rPr>
          <w:rFonts w:ascii="Times New Roman" w:eastAsia="Calibri" w:hAnsi="Times New Roman" w:cs="Times New Roman"/>
          <w:b/>
          <w:bCs/>
          <w:sz w:val="12"/>
          <w:szCs w:val="12"/>
        </w:rPr>
        <w:lastRenderedPageBreak/>
        <w:t>Заключение</w:t>
      </w:r>
    </w:p>
    <w:p w:rsidR="0056157E" w:rsidRP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bCs/>
          <w:sz w:val="12"/>
          <w:szCs w:val="12"/>
        </w:rPr>
        <w:t xml:space="preserve"> о результатах публичных слушаний</w:t>
      </w:r>
      <w:r>
        <w:rPr>
          <w:rFonts w:ascii="Times New Roman" w:eastAsia="Calibri" w:hAnsi="Times New Roman" w:cs="Times New Roman"/>
          <w:b/>
          <w:bCs/>
          <w:sz w:val="12"/>
          <w:szCs w:val="12"/>
        </w:rPr>
        <w:t xml:space="preserve"> </w:t>
      </w:r>
      <w:r w:rsidRPr="0056157E">
        <w:rPr>
          <w:rFonts w:ascii="Times New Roman" w:eastAsia="Calibri" w:hAnsi="Times New Roman" w:cs="Times New Roman"/>
          <w:b/>
          <w:bCs/>
          <w:sz w:val="12"/>
          <w:szCs w:val="12"/>
        </w:rPr>
        <w:t>в сельском поселении Липовка</w:t>
      </w:r>
    </w:p>
    <w:p w:rsid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 xml:space="preserve">муниципального района </w:t>
      </w:r>
      <w:r w:rsidRPr="0056157E">
        <w:rPr>
          <w:rFonts w:ascii="Times New Roman" w:eastAsia="Calibri" w:hAnsi="Times New Roman" w:cs="Times New Roman"/>
          <w:b/>
          <w:sz w:val="12"/>
          <w:szCs w:val="12"/>
        </w:rPr>
        <w:fldChar w:fldCharType="begin"/>
      </w:r>
      <w:r w:rsidRPr="0056157E">
        <w:rPr>
          <w:rFonts w:ascii="Times New Roman" w:eastAsia="Calibri" w:hAnsi="Times New Roman" w:cs="Times New Roman"/>
          <w:b/>
          <w:sz w:val="12"/>
          <w:szCs w:val="12"/>
        </w:rPr>
        <w:instrText xml:space="preserve"> MERGEFIELD "Название_района" </w:instrText>
      </w:r>
      <w:r w:rsidRPr="0056157E">
        <w:rPr>
          <w:rFonts w:ascii="Times New Roman" w:eastAsia="Calibri" w:hAnsi="Times New Roman" w:cs="Times New Roman"/>
          <w:b/>
          <w:sz w:val="12"/>
          <w:szCs w:val="12"/>
        </w:rPr>
        <w:fldChar w:fldCharType="separate"/>
      </w:r>
      <w:r w:rsidRPr="0056157E">
        <w:rPr>
          <w:rFonts w:ascii="Times New Roman" w:eastAsia="Calibri" w:hAnsi="Times New Roman" w:cs="Times New Roman"/>
          <w:b/>
          <w:sz w:val="12"/>
          <w:szCs w:val="12"/>
        </w:rPr>
        <w:t>Сергиевский</w:t>
      </w:r>
      <w:r w:rsidRPr="0056157E">
        <w:rPr>
          <w:rFonts w:ascii="Times New Roman" w:eastAsia="Calibri" w:hAnsi="Times New Roman" w:cs="Times New Roman"/>
          <w:sz w:val="12"/>
          <w:szCs w:val="12"/>
        </w:rPr>
        <w:fldChar w:fldCharType="end"/>
      </w:r>
      <w:r w:rsidRPr="0056157E">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56157E">
        <w:rPr>
          <w:rFonts w:ascii="Times New Roman" w:eastAsia="Calibri" w:hAnsi="Times New Roman" w:cs="Times New Roman"/>
          <w:b/>
          <w:bCs/>
          <w:sz w:val="12"/>
          <w:szCs w:val="12"/>
        </w:rPr>
        <w:t xml:space="preserve">по вопросу о проекте </w:t>
      </w:r>
      <w:r w:rsidRPr="0056157E">
        <w:rPr>
          <w:rFonts w:ascii="Times New Roman" w:eastAsia="Calibri" w:hAnsi="Times New Roman" w:cs="Times New Roman"/>
          <w:b/>
          <w:sz w:val="12"/>
          <w:szCs w:val="12"/>
        </w:rPr>
        <w:t>Решения собрания представителей</w:t>
      </w:r>
    </w:p>
    <w:p w:rsidR="0056157E" w:rsidRP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 xml:space="preserve"> сельского поселения Липовка муниципального района Сергиевский Самарской области «О бюджете сельского поселения Липовка  муниципального района Сергиевский Самарской области на 2018 год и на плановый период 2019 и 2020 годов</w:t>
      </w:r>
      <w:r>
        <w:rPr>
          <w:rFonts w:ascii="Times New Roman" w:eastAsia="Calibri" w:hAnsi="Times New Roman" w:cs="Times New Roman"/>
          <w:b/>
          <w:sz w:val="12"/>
          <w:szCs w:val="12"/>
        </w:rPr>
        <w:t xml:space="preserve">» </w:t>
      </w:r>
      <w:r w:rsidRPr="0056157E">
        <w:rPr>
          <w:rFonts w:ascii="Times New Roman" w:eastAsia="Calibri" w:hAnsi="Times New Roman" w:cs="Times New Roman"/>
          <w:b/>
          <w:sz w:val="12"/>
          <w:szCs w:val="12"/>
        </w:rPr>
        <w:t>от "08" декабря 2017 г.</w:t>
      </w:r>
    </w:p>
    <w:p w:rsidR="0056157E" w:rsidRPr="0056157E" w:rsidRDefault="0056157E" w:rsidP="0056157E">
      <w:pPr>
        <w:tabs>
          <w:tab w:val="left" w:pos="284"/>
        </w:tabs>
        <w:spacing w:after="0" w:line="240" w:lineRule="auto"/>
        <w:jc w:val="both"/>
        <w:rPr>
          <w:rFonts w:ascii="Times New Roman" w:eastAsia="Calibri" w:hAnsi="Times New Roman" w:cs="Times New Roman"/>
          <w:sz w:val="12"/>
          <w:szCs w:val="12"/>
        </w:rPr>
      </w:pP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1. Дата проведения публичных слушаний – с "24" ноября 2017  года по "08" декабря  2017 года.</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2. Место проведения публичных слушаний: Самарская область, Сергиевский район, с. Липовка, ул. Центральная, дом 16.</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3. Основание проведения публичных слушаний: </w:t>
      </w:r>
      <w:proofErr w:type="gramStart"/>
      <w:r w:rsidRPr="0056157E">
        <w:rPr>
          <w:rFonts w:ascii="Times New Roman" w:eastAsia="Calibri" w:hAnsi="Times New Roman" w:cs="Times New Roman"/>
          <w:sz w:val="12"/>
          <w:szCs w:val="12"/>
        </w:rPr>
        <w:t>Постановление Главы сельского поселения Липовка муниципального района Сергиевский Самарской области № 7 от 13.11.2017 г. «О публичных слушаниях  по проекту Решения Собрания представителей сельского поселения Липовка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 «О бюджете сельского поселения Липовка муниципального района Сергиевский Самарской области на 2018 год и на плановый период 2019 и 2020 годов», опубликованное в газете «Сергиевский вестник» №56(239) от 13.11.2017г</w:t>
      </w:r>
      <w:proofErr w:type="gramEnd"/>
      <w:r w:rsidRPr="0056157E">
        <w:rPr>
          <w:rFonts w:ascii="Times New Roman" w:eastAsia="Calibri" w:hAnsi="Times New Roman" w:cs="Times New Roman"/>
          <w:sz w:val="12"/>
          <w:szCs w:val="12"/>
        </w:rPr>
        <w:t>.</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Липовка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«О бюджете сельского поселения Липовка муниципального района Сергиевский Самарской области на 2018 год и на плановый период 2019 и 2020 годов».</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5.  "28" ноября 2017 года по адресу: Самарская область, Сергиевский район, с. Липовка, ул. Центральная, дом 16,  проведено мероприятие по информированию жителей поселения по вопросам публичных слушаний, в котором приняли участие 10 (десять) человек. </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Липовка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Самарская область</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 xml:space="preserve">«О бюджете сельского поселения Липовка муниципального района Сергиевский Самарская область на 2018 год и на плановый период 2019 и 2020 годов» внесли в протокол публичных слушаний 3 (три) человека. </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7.1. </w:t>
      </w:r>
      <w:proofErr w:type="gramStart"/>
      <w:r w:rsidRPr="0056157E">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Липовка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 xml:space="preserve">«О бюджете сельского поселения Липовка муниципального района Сергиевский Самарской области на 2018 год и на плановый период 2019 и 2020 годов» высказали 0 (ноль) человек. </w:t>
      </w:r>
      <w:proofErr w:type="gramEnd"/>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Направить  проект Решения</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Собрания представителей сельского поселения Липовка  муниципального района Сергиевский Самарской области «О бюджете сельского поселения Липовка  муниципального района Сергиевский Самарской области на 2018 год и на плановый период 2019 и 2020 годов» в редакции, вынесенной на публичные слушания, на доработку и приведение в соответствие с требованиями БК РФ.</w:t>
      </w:r>
    </w:p>
    <w:p w:rsidR="004B7382" w:rsidRDefault="004B7382" w:rsidP="0056157E">
      <w:pPr>
        <w:tabs>
          <w:tab w:val="left" w:pos="284"/>
        </w:tabs>
        <w:spacing w:after="0" w:line="240" w:lineRule="auto"/>
        <w:jc w:val="right"/>
        <w:rPr>
          <w:rFonts w:ascii="Times New Roman" w:eastAsia="Calibri" w:hAnsi="Times New Roman" w:cs="Times New Roman"/>
          <w:sz w:val="12"/>
          <w:szCs w:val="12"/>
        </w:rPr>
      </w:pPr>
    </w:p>
    <w:p w:rsidR="0056157E" w:rsidRP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Глава сельского поселения Липовка</w:t>
      </w:r>
    </w:p>
    <w:p w:rsid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муниципального района Сергиевский</w:t>
      </w:r>
    </w:p>
    <w:p w:rsidR="00360E43" w:rsidRPr="00360E43"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С.И. Вершинин</w:t>
      </w:r>
    </w:p>
    <w:p w:rsidR="0056157E" w:rsidRDefault="0056157E" w:rsidP="0056157E">
      <w:pPr>
        <w:tabs>
          <w:tab w:val="left" w:pos="284"/>
        </w:tabs>
        <w:spacing w:after="0" w:line="240" w:lineRule="auto"/>
        <w:jc w:val="center"/>
        <w:rPr>
          <w:rFonts w:ascii="Times New Roman" w:eastAsia="Calibri" w:hAnsi="Times New Roman" w:cs="Times New Roman"/>
          <w:b/>
          <w:bCs/>
          <w:sz w:val="12"/>
          <w:szCs w:val="12"/>
        </w:rPr>
      </w:pPr>
      <w:r w:rsidRPr="0056157E">
        <w:rPr>
          <w:rFonts w:ascii="Times New Roman" w:eastAsia="Calibri" w:hAnsi="Times New Roman" w:cs="Times New Roman"/>
          <w:b/>
          <w:bCs/>
          <w:sz w:val="12"/>
          <w:szCs w:val="12"/>
        </w:rPr>
        <w:t xml:space="preserve">Заключение </w:t>
      </w:r>
    </w:p>
    <w:p w:rsidR="0056157E" w:rsidRP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56157E">
        <w:rPr>
          <w:rFonts w:ascii="Times New Roman" w:eastAsia="Calibri" w:hAnsi="Times New Roman" w:cs="Times New Roman"/>
          <w:b/>
          <w:bCs/>
          <w:sz w:val="12"/>
          <w:szCs w:val="12"/>
        </w:rPr>
        <w:t>в сельском поселении Светлодольск</w:t>
      </w:r>
    </w:p>
    <w:p w:rsid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 xml:space="preserve">муниципального района </w:t>
      </w:r>
      <w:r w:rsidRPr="0056157E">
        <w:rPr>
          <w:rFonts w:ascii="Times New Roman" w:eastAsia="Calibri" w:hAnsi="Times New Roman" w:cs="Times New Roman"/>
          <w:b/>
          <w:sz w:val="12"/>
          <w:szCs w:val="12"/>
        </w:rPr>
        <w:fldChar w:fldCharType="begin"/>
      </w:r>
      <w:r w:rsidRPr="0056157E">
        <w:rPr>
          <w:rFonts w:ascii="Times New Roman" w:eastAsia="Calibri" w:hAnsi="Times New Roman" w:cs="Times New Roman"/>
          <w:b/>
          <w:sz w:val="12"/>
          <w:szCs w:val="12"/>
        </w:rPr>
        <w:instrText xml:space="preserve"> MERGEFIELD "Название_района" </w:instrText>
      </w:r>
      <w:r w:rsidRPr="0056157E">
        <w:rPr>
          <w:rFonts w:ascii="Times New Roman" w:eastAsia="Calibri" w:hAnsi="Times New Roman" w:cs="Times New Roman"/>
          <w:b/>
          <w:sz w:val="12"/>
          <w:szCs w:val="12"/>
        </w:rPr>
        <w:fldChar w:fldCharType="separate"/>
      </w:r>
      <w:r w:rsidRPr="0056157E">
        <w:rPr>
          <w:rFonts w:ascii="Times New Roman" w:eastAsia="Calibri" w:hAnsi="Times New Roman" w:cs="Times New Roman"/>
          <w:b/>
          <w:sz w:val="12"/>
          <w:szCs w:val="12"/>
        </w:rPr>
        <w:t>Сергиевский</w:t>
      </w:r>
      <w:r w:rsidRPr="0056157E">
        <w:rPr>
          <w:rFonts w:ascii="Times New Roman" w:eastAsia="Calibri" w:hAnsi="Times New Roman" w:cs="Times New Roman"/>
          <w:sz w:val="12"/>
          <w:szCs w:val="12"/>
        </w:rPr>
        <w:fldChar w:fldCharType="end"/>
      </w:r>
      <w:r w:rsidRPr="0056157E">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56157E">
        <w:rPr>
          <w:rFonts w:ascii="Times New Roman" w:eastAsia="Calibri" w:hAnsi="Times New Roman" w:cs="Times New Roman"/>
          <w:b/>
          <w:bCs/>
          <w:sz w:val="12"/>
          <w:szCs w:val="12"/>
        </w:rPr>
        <w:t xml:space="preserve">по вопросу о проекте </w:t>
      </w:r>
      <w:r w:rsidRPr="0056157E">
        <w:rPr>
          <w:rFonts w:ascii="Times New Roman" w:eastAsia="Calibri" w:hAnsi="Times New Roman" w:cs="Times New Roman"/>
          <w:b/>
          <w:sz w:val="12"/>
          <w:szCs w:val="12"/>
        </w:rPr>
        <w:t xml:space="preserve">Решения собрания представителей </w:t>
      </w:r>
    </w:p>
    <w:p w:rsid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 xml:space="preserve">сельского поселения Светлодольск муниципального района Сергиевский Самарской области «О бюджете </w:t>
      </w:r>
    </w:p>
    <w:p w:rsid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 xml:space="preserve">сельского поселения Светлодольск муниципального района Сергиевский Самарской области на 2018 год </w:t>
      </w:r>
    </w:p>
    <w:p w:rsidR="0056157E" w:rsidRP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и на плановый период 2019 и 2020 годов</w:t>
      </w:r>
      <w:r>
        <w:rPr>
          <w:rFonts w:ascii="Times New Roman" w:eastAsia="Calibri" w:hAnsi="Times New Roman" w:cs="Times New Roman"/>
          <w:b/>
          <w:sz w:val="12"/>
          <w:szCs w:val="12"/>
        </w:rPr>
        <w:t xml:space="preserve">» </w:t>
      </w:r>
      <w:r w:rsidRPr="0056157E">
        <w:rPr>
          <w:rFonts w:ascii="Times New Roman" w:eastAsia="Calibri" w:hAnsi="Times New Roman" w:cs="Times New Roman"/>
          <w:b/>
          <w:sz w:val="12"/>
          <w:szCs w:val="12"/>
        </w:rPr>
        <w:t>от "08" декабря 2017 г.</w:t>
      </w:r>
    </w:p>
    <w:p w:rsidR="0056157E" w:rsidRPr="0056157E" w:rsidRDefault="0056157E" w:rsidP="0056157E">
      <w:pPr>
        <w:tabs>
          <w:tab w:val="left" w:pos="284"/>
        </w:tabs>
        <w:spacing w:after="0" w:line="240" w:lineRule="auto"/>
        <w:jc w:val="both"/>
        <w:rPr>
          <w:rFonts w:ascii="Times New Roman" w:eastAsia="Calibri" w:hAnsi="Times New Roman" w:cs="Times New Roman"/>
          <w:sz w:val="12"/>
          <w:szCs w:val="12"/>
        </w:rPr>
      </w:pP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1. Дата проведения публичных слушаний – с "24" ноября 2017  года по "08" декабря  2017 года.</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2. Место проведения публичных слушаний: Самарская область, Сергиевский район, п. Светлодольск, ул. Полевая,  дом 1.</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3. Основание проведения публичных слушаний: </w:t>
      </w:r>
      <w:proofErr w:type="gramStart"/>
      <w:r w:rsidRPr="0056157E">
        <w:rPr>
          <w:rFonts w:ascii="Times New Roman" w:eastAsia="Calibri" w:hAnsi="Times New Roman" w:cs="Times New Roman"/>
          <w:sz w:val="12"/>
          <w:szCs w:val="12"/>
        </w:rPr>
        <w:t>Постановление Главы сельского поселения Светлодольск муниципального района Сергиевский Самарской области № 5 от 13.11.2017 г. «О публичных слушаниях  по проекту Решения Собрания представителей сельского поселения Светлодольск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 «О бюджете сельского поселения Светлодольск муниципального района Сергиевский Самарской области на 2018 год и на плановый период 2019 и 2020 годов», опубликованное в газете «Сергиевский вестник» №56(239) от 13.11.2017г</w:t>
      </w:r>
      <w:proofErr w:type="gramEnd"/>
      <w:r w:rsidRPr="0056157E">
        <w:rPr>
          <w:rFonts w:ascii="Times New Roman" w:eastAsia="Calibri" w:hAnsi="Times New Roman" w:cs="Times New Roman"/>
          <w:sz w:val="12"/>
          <w:szCs w:val="12"/>
        </w:rPr>
        <w:t>.</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Светлодольск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«О бюджете сельского поселения Светлодольск муниципального района Сергиевский Самарской области на 2018 год и на плановый период 2019 и 2020 годов».</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5.  "29" ноября 2017 года по адресу: Самарская область, Сергиевский район, п. Светлодольск, ул. Полевая, дом 1  проведено мероприятие по информированию жителей поселения по вопросам публичных слушаний, в котором приняли участие 10 (десять) человек. </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Светлодольск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Самарская область</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 xml:space="preserve">«О бюджете сельского поселения Светлодольск муниципального района Сергиевский Самарская область на 2018 год и на плановый период 2019 и 2020 годов» внесли в протокол публичных слушаний 2 (два) человека. </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w:t>
      </w:r>
      <w:proofErr w:type="gramStart"/>
      <w:r w:rsidRPr="0056157E">
        <w:rPr>
          <w:rFonts w:ascii="Times New Roman" w:eastAsia="Calibri" w:hAnsi="Times New Roman" w:cs="Times New Roman"/>
          <w:sz w:val="12"/>
          <w:szCs w:val="12"/>
        </w:rPr>
        <w:t>Решения Собрания представителей сельского поселения муниципального района</w:t>
      </w:r>
      <w:proofErr w:type="gramEnd"/>
      <w:r w:rsidRPr="0056157E">
        <w:rPr>
          <w:rFonts w:ascii="Times New Roman" w:eastAsia="Calibri" w:hAnsi="Times New Roman" w:cs="Times New Roman"/>
          <w:sz w:val="12"/>
          <w:szCs w:val="12"/>
        </w:rPr>
        <w:t xml:space="preserve">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 xml:space="preserve">«О бюджете сельского поселения Светлодольск муниципального района Сергиевский Самарской области на 2018 год и на плановый период 2019 и 2020 годов» высказали 0 (ноль) человек. </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Направить  проект Решения</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Собрания представителей сельского поселения Черновка  муниципального района Сергиевский Самарской области «О бюджете сельского поселения Светлодольск  муниципального района Сергиевский Самарской области на 2018 год и на плановый период 2019 и 2020 годов» в редакции, вынесенной на публичные слушания, на доработку и приведение в соответствие с требованиями БК РФ.</w:t>
      </w:r>
    </w:p>
    <w:p w:rsidR="004B7382" w:rsidRDefault="004B7382" w:rsidP="0056157E">
      <w:pPr>
        <w:tabs>
          <w:tab w:val="left" w:pos="284"/>
        </w:tabs>
        <w:spacing w:after="0" w:line="240" w:lineRule="auto"/>
        <w:jc w:val="right"/>
        <w:rPr>
          <w:rFonts w:ascii="Times New Roman" w:eastAsia="Calibri" w:hAnsi="Times New Roman" w:cs="Times New Roman"/>
          <w:sz w:val="12"/>
          <w:szCs w:val="12"/>
        </w:rPr>
      </w:pPr>
    </w:p>
    <w:p w:rsidR="0056157E" w:rsidRP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Глава сельского поселения Светлодольск</w:t>
      </w:r>
    </w:p>
    <w:p w:rsid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муниципального района Сергиевский</w:t>
      </w:r>
    </w:p>
    <w:p w:rsidR="0056157E" w:rsidRP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56157E">
        <w:rPr>
          <w:rFonts w:ascii="Times New Roman" w:eastAsia="Calibri" w:hAnsi="Times New Roman" w:cs="Times New Roman"/>
          <w:sz w:val="12"/>
          <w:szCs w:val="12"/>
        </w:rPr>
        <w:t>Андрюхин</w:t>
      </w:r>
    </w:p>
    <w:p w:rsidR="0056157E" w:rsidRDefault="0056157E" w:rsidP="0056157E">
      <w:pPr>
        <w:tabs>
          <w:tab w:val="left" w:pos="284"/>
        </w:tabs>
        <w:spacing w:after="0" w:line="240" w:lineRule="auto"/>
        <w:jc w:val="center"/>
        <w:rPr>
          <w:rFonts w:ascii="Times New Roman" w:eastAsia="Calibri" w:hAnsi="Times New Roman" w:cs="Times New Roman"/>
          <w:b/>
          <w:bCs/>
          <w:sz w:val="12"/>
          <w:szCs w:val="12"/>
        </w:rPr>
      </w:pPr>
      <w:r w:rsidRPr="0056157E">
        <w:rPr>
          <w:rFonts w:ascii="Times New Roman" w:eastAsia="Calibri" w:hAnsi="Times New Roman" w:cs="Times New Roman"/>
          <w:b/>
          <w:bCs/>
          <w:sz w:val="12"/>
          <w:szCs w:val="12"/>
        </w:rPr>
        <w:lastRenderedPageBreak/>
        <w:t>Заключение</w:t>
      </w:r>
    </w:p>
    <w:p w:rsidR="0056157E" w:rsidRP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bCs/>
          <w:sz w:val="12"/>
          <w:szCs w:val="12"/>
        </w:rPr>
        <w:t xml:space="preserve"> о результатах публичных слушаний</w:t>
      </w:r>
      <w:r>
        <w:rPr>
          <w:rFonts w:ascii="Times New Roman" w:eastAsia="Calibri" w:hAnsi="Times New Roman" w:cs="Times New Roman"/>
          <w:b/>
          <w:bCs/>
          <w:sz w:val="12"/>
          <w:szCs w:val="12"/>
        </w:rPr>
        <w:t xml:space="preserve"> </w:t>
      </w:r>
      <w:r w:rsidRPr="0056157E">
        <w:rPr>
          <w:rFonts w:ascii="Times New Roman" w:eastAsia="Calibri" w:hAnsi="Times New Roman" w:cs="Times New Roman"/>
          <w:b/>
          <w:bCs/>
          <w:sz w:val="12"/>
          <w:szCs w:val="12"/>
        </w:rPr>
        <w:t>в сельском поселении Сергиевск</w:t>
      </w:r>
    </w:p>
    <w:p w:rsid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 xml:space="preserve">муниципального района </w:t>
      </w:r>
      <w:r w:rsidRPr="0056157E">
        <w:rPr>
          <w:rFonts w:ascii="Times New Roman" w:eastAsia="Calibri" w:hAnsi="Times New Roman" w:cs="Times New Roman"/>
          <w:b/>
          <w:sz w:val="12"/>
          <w:szCs w:val="12"/>
        </w:rPr>
        <w:fldChar w:fldCharType="begin"/>
      </w:r>
      <w:r w:rsidRPr="0056157E">
        <w:rPr>
          <w:rFonts w:ascii="Times New Roman" w:eastAsia="Calibri" w:hAnsi="Times New Roman" w:cs="Times New Roman"/>
          <w:b/>
          <w:sz w:val="12"/>
          <w:szCs w:val="12"/>
        </w:rPr>
        <w:instrText xml:space="preserve"> MERGEFIELD "Название_района" </w:instrText>
      </w:r>
      <w:r w:rsidRPr="0056157E">
        <w:rPr>
          <w:rFonts w:ascii="Times New Roman" w:eastAsia="Calibri" w:hAnsi="Times New Roman" w:cs="Times New Roman"/>
          <w:b/>
          <w:sz w:val="12"/>
          <w:szCs w:val="12"/>
        </w:rPr>
        <w:fldChar w:fldCharType="separate"/>
      </w:r>
      <w:r w:rsidRPr="0056157E">
        <w:rPr>
          <w:rFonts w:ascii="Times New Roman" w:eastAsia="Calibri" w:hAnsi="Times New Roman" w:cs="Times New Roman"/>
          <w:b/>
          <w:sz w:val="12"/>
          <w:szCs w:val="12"/>
        </w:rPr>
        <w:t>Сергиевский</w:t>
      </w:r>
      <w:r w:rsidRPr="0056157E">
        <w:rPr>
          <w:rFonts w:ascii="Times New Roman" w:eastAsia="Calibri" w:hAnsi="Times New Roman" w:cs="Times New Roman"/>
          <w:sz w:val="12"/>
          <w:szCs w:val="12"/>
        </w:rPr>
        <w:fldChar w:fldCharType="end"/>
      </w:r>
      <w:r w:rsidRPr="0056157E">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56157E">
        <w:rPr>
          <w:rFonts w:ascii="Times New Roman" w:eastAsia="Calibri" w:hAnsi="Times New Roman" w:cs="Times New Roman"/>
          <w:b/>
          <w:bCs/>
          <w:sz w:val="12"/>
          <w:szCs w:val="12"/>
        </w:rPr>
        <w:t xml:space="preserve">по вопросу о проекте </w:t>
      </w:r>
      <w:r w:rsidRPr="0056157E">
        <w:rPr>
          <w:rFonts w:ascii="Times New Roman" w:eastAsia="Calibri" w:hAnsi="Times New Roman" w:cs="Times New Roman"/>
          <w:b/>
          <w:sz w:val="12"/>
          <w:szCs w:val="12"/>
        </w:rPr>
        <w:t>Решения собрания представителей</w:t>
      </w:r>
    </w:p>
    <w:p w:rsidR="0056157E" w:rsidRP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 xml:space="preserve">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2018 год и на плановый период 2019 и 2020 годов</w:t>
      </w:r>
      <w:r>
        <w:rPr>
          <w:rFonts w:ascii="Times New Roman" w:eastAsia="Calibri" w:hAnsi="Times New Roman" w:cs="Times New Roman"/>
          <w:b/>
          <w:sz w:val="12"/>
          <w:szCs w:val="12"/>
        </w:rPr>
        <w:t xml:space="preserve">» </w:t>
      </w:r>
      <w:r w:rsidRPr="0056157E">
        <w:rPr>
          <w:rFonts w:ascii="Times New Roman" w:eastAsia="Calibri" w:hAnsi="Times New Roman" w:cs="Times New Roman"/>
          <w:b/>
          <w:sz w:val="12"/>
          <w:szCs w:val="12"/>
        </w:rPr>
        <w:t>от "08" декабря 2017 г.</w:t>
      </w:r>
    </w:p>
    <w:p w:rsidR="0056157E" w:rsidRPr="0056157E" w:rsidRDefault="0056157E" w:rsidP="0056157E">
      <w:pPr>
        <w:tabs>
          <w:tab w:val="left" w:pos="284"/>
        </w:tabs>
        <w:spacing w:after="0" w:line="240" w:lineRule="auto"/>
        <w:jc w:val="both"/>
        <w:rPr>
          <w:rFonts w:ascii="Times New Roman" w:eastAsia="Calibri" w:hAnsi="Times New Roman" w:cs="Times New Roman"/>
          <w:sz w:val="12"/>
          <w:szCs w:val="12"/>
        </w:rPr>
      </w:pP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1. Дата проведения публичных слушаний – с "24" ноября 2017  года по "08" декабря  2017 года.</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2. Место проведения публичных слушаний: Самарская область, Сергиевский район, с. Сергиевск, ул. Гарина-Михайловского, д.27</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3. Основание проведения публичных слушаний: </w:t>
      </w:r>
      <w:proofErr w:type="gramStart"/>
      <w:r w:rsidRPr="0056157E">
        <w:rPr>
          <w:rFonts w:ascii="Times New Roman" w:eastAsia="Calibri" w:hAnsi="Times New Roman" w:cs="Times New Roman"/>
          <w:sz w:val="12"/>
          <w:szCs w:val="12"/>
        </w:rPr>
        <w:t>Постановление Главы сельского поселения Сергиевск муниципального района Сергиевский Самарской области № 4 от 13.11.2017 г. «О публичных слушаниях  по проекту Решения Собрания представителей сельского поселения Сергиевск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 «О бюджете сельского поселения Сергиевск муниципального района Сергиевский Самарской области на 2018 год и на плановый период 2019 и 2020 годов», опубликованное в газете «Сергиевский вестник» №56(239) от 13.11.2017г</w:t>
      </w:r>
      <w:proofErr w:type="gramEnd"/>
      <w:r w:rsidRPr="0056157E">
        <w:rPr>
          <w:rFonts w:ascii="Times New Roman" w:eastAsia="Calibri" w:hAnsi="Times New Roman" w:cs="Times New Roman"/>
          <w:sz w:val="12"/>
          <w:szCs w:val="12"/>
        </w:rPr>
        <w:t>.</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Сергиевск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«О бюджете сельского поселения Сергиевск муниципального района Сергиевский Самарской области на 2018 год и на плановый период 2019 и 2020 годов».</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5.  "28" ноября 2017 года по адресу: Самарская область, Сергиевский район, с. Сергиевск, ул. Гарина - Михайловского, дом 27 проведено мероприятие по информированию жителей поселения по вопросам публичных слушаний, в котором приняли участие 10 (десять) человек. </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Сергиевск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Самарская область</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 xml:space="preserve">«О бюджете сельского поселения Сергиевск муниципального района Сергиевский Самарская область на 2018 год и на плановый период 2019 и 2020 годов» внесли в протокол публичных слушаний 2 (два) человека. </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7.1. </w:t>
      </w:r>
      <w:proofErr w:type="gramStart"/>
      <w:r w:rsidRPr="0056157E">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Сергиевск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 xml:space="preserve">«О бюджете сельского поселения Сергиевск  муниципального района Сергиевский Самарской области на 2018 год и на плановый период 2019 и 2020 годов» высказали 0 (ноль) человек. </w:t>
      </w:r>
      <w:proofErr w:type="gramEnd"/>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Направить  проект Решения</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Собрания представителей сельского поселения Сергиевск  муниципального района Сергиевский Самарской области «О бюджете сельского поселения Сергиевск муниципального района Сергиевский Самарской области на 2018 год и на плановый период 2019 и 2020 годов» в редакции, вынесенной на публичные слушания, на доработку и приведение в соответствие с требованиями БК РФ.</w:t>
      </w:r>
    </w:p>
    <w:p w:rsidR="004B7382" w:rsidRDefault="004B7382" w:rsidP="0056157E">
      <w:pPr>
        <w:tabs>
          <w:tab w:val="left" w:pos="284"/>
        </w:tabs>
        <w:spacing w:after="0" w:line="240" w:lineRule="auto"/>
        <w:jc w:val="right"/>
        <w:rPr>
          <w:rFonts w:ascii="Times New Roman" w:eastAsia="Calibri" w:hAnsi="Times New Roman" w:cs="Times New Roman"/>
          <w:sz w:val="12"/>
          <w:szCs w:val="12"/>
        </w:rPr>
      </w:pPr>
    </w:p>
    <w:p w:rsidR="0056157E" w:rsidRP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Глава сельского поселения Сергиевск</w:t>
      </w:r>
    </w:p>
    <w:p w:rsid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муниципального района Сергиевский</w:t>
      </w:r>
    </w:p>
    <w:p w:rsidR="0056157E" w:rsidRP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М.М. </w:t>
      </w:r>
      <w:proofErr w:type="spellStart"/>
      <w:r w:rsidRPr="0056157E">
        <w:rPr>
          <w:rFonts w:ascii="Times New Roman" w:eastAsia="Calibri" w:hAnsi="Times New Roman" w:cs="Times New Roman"/>
          <w:sz w:val="12"/>
          <w:szCs w:val="12"/>
        </w:rPr>
        <w:t>Арчибасов</w:t>
      </w:r>
      <w:proofErr w:type="spellEnd"/>
    </w:p>
    <w:p w:rsidR="0056157E" w:rsidRDefault="0056157E" w:rsidP="0056157E">
      <w:pPr>
        <w:tabs>
          <w:tab w:val="left" w:pos="284"/>
        </w:tabs>
        <w:spacing w:after="0" w:line="240" w:lineRule="auto"/>
        <w:jc w:val="center"/>
        <w:rPr>
          <w:rFonts w:ascii="Times New Roman" w:eastAsia="Calibri" w:hAnsi="Times New Roman" w:cs="Times New Roman"/>
          <w:b/>
          <w:bCs/>
          <w:sz w:val="12"/>
          <w:szCs w:val="12"/>
        </w:rPr>
      </w:pPr>
      <w:r w:rsidRPr="0056157E">
        <w:rPr>
          <w:rFonts w:ascii="Times New Roman" w:eastAsia="Calibri" w:hAnsi="Times New Roman" w:cs="Times New Roman"/>
          <w:b/>
          <w:bCs/>
          <w:sz w:val="12"/>
          <w:szCs w:val="12"/>
        </w:rPr>
        <w:t>Заключение</w:t>
      </w:r>
    </w:p>
    <w:p w:rsidR="0056157E" w:rsidRP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bCs/>
          <w:sz w:val="12"/>
          <w:szCs w:val="12"/>
        </w:rPr>
        <w:t xml:space="preserve"> о результатах публичных слушаний</w:t>
      </w:r>
      <w:r>
        <w:rPr>
          <w:rFonts w:ascii="Times New Roman" w:eastAsia="Calibri" w:hAnsi="Times New Roman" w:cs="Times New Roman"/>
          <w:b/>
          <w:bCs/>
          <w:sz w:val="12"/>
          <w:szCs w:val="12"/>
        </w:rPr>
        <w:t xml:space="preserve"> </w:t>
      </w:r>
      <w:r w:rsidRPr="0056157E">
        <w:rPr>
          <w:rFonts w:ascii="Times New Roman" w:eastAsia="Calibri" w:hAnsi="Times New Roman" w:cs="Times New Roman"/>
          <w:b/>
          <w:bCs/>
          <w:sz w:val="12"/>
          <w:szCs w:val="12"/>
        </w:rPr>
        <w:t>в сельском поселении Серноводск</w:t>
      </w:r>
    </w:p>
    <w:p w:rsid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 xml:space="preserve">муниципального района </w:t>
      </w:r>
      <w:r w:rsidRPr="0056157E">
        <w:rPr>
          <w:rFonts w:ascii="Times New Roman" w:eastAsia="Calibri" w:hAnsi="Times New Roman" w:cs="Times New Roman"/>
          <w:b/>
          <w:sz w:val="12"/>
          <w:szCs w:val="12"/>
        </w:rPr>
        <w:fldChar w:fldCharType="begin"/>
      </w:r>
      <w:r w:rsidRPr="0056157E">
        <w:rPr>
          <w:rFonts w:ascii="Times New Roman" w:eastAsia="Calibri" w:hAnsi="Times New Roman" w:cs="Times New Roman"/>
          <w:b/>
          <w:sz w:val="12"/>
          <w:szCs w:val="12"/>
        </w:rPr>
        <w:instrText xml:space="preserve"> MERGEFIELD "Название_района" </w:instrText>
      </w:r>
      <w:r w:rsidRPr="0056157E">
        <w:rPr>
          <w:rFonts w:ascii="Times New Roman" w:eastAsia="Calibri" w:hAnsi="Times New Roman" w:cs="Times New Roman"/>
          <w:b/>
          <w:sz w:val="12"/>
          <w:szCs w:val="12"/>
        </w:rPr>
        <w:fldChar w:fldCharType="separate"/>
      </w:r>
      <w:r w:rsidRPr="0056157E">
        <w:rPr>
          <w:rFonts w:ascii="Times New Roman" w:eastAsia="Calibri" w:hAnsi="Times New Roman" w:cs="Times New Roman"/>
          <w:b/>
          <w:sz w:val="12"/>
          <w:szCs w:val="12"/>
        </w:rPr>
        <w:t>Сергиевский</w:t>
      </w:r>
      <w:r w:rsidRPr="0056157E">
        <w:rPr>
          <w:rFonts w:ascii="Times New Roman" w:eastAsia="Calibri" w:hAnsi="Times New Roman" w:cs="Times New Roman"/>
          <w:sz w:val="12"/>
          <w:szCs w:val="12"/>
        </w:rPr>
        <w:fldChar w:fldCharType="end"/>
      </w:r>
      <w:r w:rsidRPr="0056157E">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56157E">
        <w:rPr>
          <w:rFonts w:ascii="Times New Roman" w:eastAsia="Calibri" w:hAnsi="Times New Roman" w:cs="Times New Roman"/>
          <w:b/>
          <w:bCs/>
          <w:sz w:val="12"/>
          <w:szCs w:val="12"/>
        </w:rPr>
        <w:t xml:space="preserve">по вопросу о проекте </w:t>
      </w:r>
      <w:r w:rsidRPr="0056157E">
        <w:rPr>
          <w:rFonts w:ascii="Times New Roman" w:eastAsia="Calibri" w:hAnsi="Times New Roman" w:cs="Times New Roman"/>
          <w:b/>
          <w:sz w:val="12"/>
          <w:szCs w:val="12"/>
        </w:rPr>
        <w:t xml:space="preserve">Решения собрания представителей </w:t>
      </w:r>
    </w:p>
    <w:p w:rsid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 «О бюджете</w:t>
      </w:r>
    </w:p>
    <w:p w:rsid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 на 2018 год</w:t>
      </w:r>
    </w:p>
    <w:p w:rsidR="0056157E" w:rsidRP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 xml:space="preserve"> и на плановый период 2019 и 2020 годов</w:t>
      </w:r>
      <w:r>
        <w:rPr>
          <w:rFonts w:ascii="Times New Roman" w:eastAsia="Calibri" w:hAnsi="Times New Roman" w:cs="Times New Roman"/>
          <w:b/>
          <w:sz w:val="12"/>
          <w:szCs w:val="12"/>
        </w:rPr>
        <w:t xml:space="preserve">» </w:t>
      </w:r>
      <w:r w:rsidRPr="0056157E">
        <w:rPr>
          <w:rFonts w:ascii="Times New Roman" w:eastAsia="Calibri" w:hAnsi="Times New Roman" w:cs="Times New Roman"/>
          <w:b/>
          <w:sz w:val="12"/>
          <w:szCs w:val="12"/>
        </w:rPr>
        <w:t>от "08" декабря 2017 г.</w:t>
      </w:r>
    </w:p>
    <w:p w:rsidR="0056157E" w:rsidRPr="0056157E" w:rsidRDefault="0056157E" w:rsidP="0056157E">
      <w:pPr>
        <w:tabs>
          <w:tab w:val="left" w:pos="284"/>
        </w:tabs>
        <w:spacing w:after="0" w:line="240" w:lineRule="auto"/>
        <w:jc w:val="center"/>
        <w:rPr>
          <w:rFonts w:ascii="Times New Roman" w:eastAsia="Calibri" w:hAnsi="Times New Roman" w:cs="Times New Roman"/>
          <w:sz w:val="12"/>
          <w:szCs w:val="12"/>
        </w:rPr>
      </w:pP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1. Дата проведения публичных слушаний – с "24" ноября 2017  года по "08" декабря  2017 года.</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2. Место проведения публичных слушаний: Самарская область, Сергиевский район, п. Серноводск, ул. Вокзальная, 17</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3. Основание проведения публичных слушаний: </w:t>
      </w:r>
      <w:proofErr w:type="gramStart"/>
      <w:r w:rsidRPr="0056157E">
        <w:rPr>
          <w:rFonts w:ascii="Times New Roman" w:eastAsia="Calibri" w:hAnsi="Times New Roman" w:cs="Times New Roman"/>
          <w:sz w:val="12"/>
          <w:szCs w:val="12"/>
        </w:rPr>
        <w:t>Постановление Главы сельского поселения  Серноводск муниципального района Сергиевский Самарской области № 5 от 13.11.2017 г. «О публичных слушаниях  по проекту Решения Собрания представителей сельского поселения Серноводск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 «О бюджете сельского поселения  Серноводск  муниципального района Сергиевский Самарской области на 2018 год и на плановый период 2019 и 2020 годов», опубликованное в газете «Сергиевский вестник» №56(239) от 13.11.2017г</w:t>
      </w:r>
      <w:proofErr w:type="gramEnd"/>
      <w:r w:rsidRPr="0056157E">
        <w:rPr>
          <w:rFonts w:ascii="Times New Roman" w:eastAsia="Calibri" w:hAnsi="Times New Roman" w:cs="Times New Roman"/>
          <w:sz w:val="12"/>
          <w:szCs w:val="12"/>
        </w:rPr>
        <w:t>.</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Серноводск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«О бюджете сельского поселения Серноводск  муниципального района Сергиевский Самарской области на 2018 год и на плановый период 2019 и 2020 годов».</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5.  "28" ноября 2017 года по адресу: Самарская область, Сергиевский район, п. Серноводск, ул. Вокзальная, 17  проведено мероприятие по информированию жителей поселения по вопросам публичных слушаний, в котором приняли участие 8 (восемь) человек. </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Серноводск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Самарская область</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 xml:space="preserve">«О бюджете сельского поселения Серноводск муниципального района Сергиевский Самарская область на 2018 год и на плановый период 2019 и 2020 годов» внесли в протокол публичных слушаний 3 (три) человека. </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7.1. </w:t>
      </w:r>
      <w:proofErr w:type="gramStart"/>
      <w:r w:rsidRPr="0056157E">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сельского поселения  Серноводск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 xml:space="preserve">«О бюджете сельского поселения Серноводск  муниципального района Сергиевский Самарской области на 2018 год и на плановый период 2019 и 2020 годов» высказали 0 (ноль) человек. </w:t>
      </w:r>
      <w:proofErr w:type="gramEnd"/>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Направить  проект Решения</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Собрания представителей сельского поселения Серноводск  муниципального района Сергиевский Самарской области «О бюджете сельского поселения  Серноводск муниципального района Сергиевский Самарской области на 2018 год и на плановый период 2019 и 2020 годов» в редакции, вынесенной на публичные слушания, на доработку и приведение в соответствие с требованиями БК РФ.</w:t>
      </w:r>
    </w:p>
    <w:p w:rsidR="004B7382" w:rsidRDefault="004B7382" w:rsidP="0056157E">
      <w:pPr>
        <w:tabs>
          <w:tab w:val="left" w:pos="284"/>
        </w:tabs>
        <w:spacing w:after="0" w:line="240" w:lineRule="auto"/>
        <w:jc w:val="right"/>
        <w:rPr>
          <w:rFonts w:ascii="Times New Roman" w:eastAsia="Calibri" w:hAnsi="Times New Roman" w:cs="Times New Roman"/>
          <w:sz w:val="12"/>
          <w:szCs w:val="12"/>
        </w:rPr>
      </w:pPr>
    </w:p>
    <w:p w:rsidR="0056157E" w:rsidRP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Глава сельского поселения  Серноводск</w:t>
      </w:r>
    </w:p>
    <w:p w:rsid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муниципального района Сергиевский</w:t>
      </w:r>
    </w:p>
    <w:p w:rsidR="0056157E" w:rsidRP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Г.Н. </w:t>
      </w:r>
      <w:proofErr w:type="spellStart"/>
      <w:r w:rsidRPr="0056157E">
        <w:rPr>
          <w:rFonts w:ascii="Times New Roman" w:eastAsia="Calibri" w:hAnsi="Times New Roman" w:cs="Times New Roman"/>
          <w:sz w:val="12"/>
          <w:szCs w:val="12"/>
        </w:rPr>
        <w:t>Чебоксарова</w:t>
      </w:r>
      <w:proofErr w:type="spellEnd"/>
    </w:p>
    <w:p w:rsidR="0056157E" w:rsidRDefault="0056157E" w:rsidP="0056157E">
      <w:pPr>
        <w:tabs>
          <w:tab w:val="left" w:pos="284"/>
        </w:tabs>
        <w:spacing w:after="0" w:line="240" w:lineRule="auto"/>
        <w:jc w:val="center"/>
        <w:rPr>
          <w:rFonts w:ascii="Times New Roman" w:eastAsia="Calibri" w:hAnsi="Times New Roman" w:cs="Times New Roman"/>
          <w:b/>
          <w:bCs/>
          <w:sz w:val="12"/>
          <w:szCs w:val="12"/>
        </w:rPr>
      </w:pPr>
      <w:r w:rsidRPr="0056157E">
        <w:rPr>
          <w:rFonts w:ascii="Times New Roman" w:eastAsia="Calibri" w:hAnsi="Times New Roman" w:cs="Times New Roman"/>
          <w:b/>
          <w:bCs/>
          <w:sz w:val="12"/>
          <w:szCs w:val="12"/>
        </w:rPr>
        <w:lastRenderedPageBreak/>
        <w:t>Заключение</w:t>
      </w:r>
    </w:p>
    <w:p w:rsidR="0056157E" w:rsidRP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bCs/>
          <w:sz w:val="12"/>
          <w:szCs w:val="12"/>
        </w:rPr>
        <w:t xml:space="preserve"> о результатах публичных слушаний</w:t>
      </w:r>
      <w:r>
        <w:rPr>
          <w:rFonts w:ascii="Times New Roman" w:eastAsia="Calibri" w:hAnsi="Times New Roman" w:cs="Times New Roman"/>
          <w:b/>
          <w:bCs/>
          <w:sz w:val="12"/>
          <w:szCs w:val="12"/>
        </w:rPr>
        <w:t xml:space="preserve"> </w:t>
      </w:r>
      <w:r w:rsidRPr="0056157E">
        <w:rPr>
          <w:rFonts w:ascii="Times New Roman" w:eastAsia="Calibri" w:hAnsi="Times New Roman" w:cs="Times New Roman"/>
          <w:b/>
          <w:bCs/>
          <w:sz w:val="12"/>
          <w:szCs w:val="12"/>
        </w:rPr>
        <w:t>в сельском поселении Сургут</w:t>
      </w:r>
    </w:p>
    <w:p w:rsid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 xml:space="preserve">муниципального района </w:t>
      </w:r>
      <w:r w:rsidRPr="0056157E">
        <w:rPr>
          <w:rFonts w:ascii="Times New Roman" w:eastAsia="Calibri" w:hAnsi="Times New Roman" w:cs="Times New Roman"/>
          <w:b/>
          <w:sz w:val="12"/>
          <w:szCs w:val="12"/>
        </w:rPr>
        <w:fldChar w:fldCharType="begin"/>
      </w:r>
      <w:r w:rsidRPr="0056157E">
        <w:rPr>
          <w:rFonts w:ascii="Times New Roman" w:eastAsia="Calibri" w:hAnsi="Times New Roman" w:cs="Times New Roman"/>
          <w:b/>
          <w:sz w:val="12"/>
          <w:szCs w:val="12"/>
        </w:rPr>
        <w:instrText xml:space="preserve"> MERGEFIELD "Название_района" </w:instrText>
      </w:r>
      <w:r w:rsidRPr="0056157E">
        <w:rPr>
          <w:rFonts w:ascii="Times New Roman" w:eastAsia="Calibri" w:hAnsi="Times New Roman" w:cs="Times New Roman"/>
          <w:b/>
          <w:sz w:val="12"/>
          <w:szCs w:val="12"/>
        </w:rPr>
        <w:fldChar w:fldCharType="separate"/>
      </w:r>
      <w:r w:rsidRPr="0056157E">
        <w:rPr>
          <w:rFonts w:ascii="Times New Roman" w:eastAsia="Calibri" w:hAnsi="Times New Roman" w:cs="Times New Roman"/>
          <w:b/>
          <w:sz w:val="12"/>
          <w:szCs w:val="12"/>
        </w:rPr>
        <w:t>Сергиевский</w:t>
      </w:r>
      <w:r w:rsidRPr="0056157E">
        <w:rPr>
          <w:rFonts w:ascii="Times New Roman" w:eastAsia="Calibri" w:hAnsi="Times New Roman" w:cs="Times New Roman"/>
          <w:sz w:val="12"/>
          <w:szCs w:val="12"/>
        </w:rPr>
        <w:fldChar w:fldCharType="end"/>
      </w:r>
      <w:r w:rsidRPr="0056157E">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56157E">
        <w:rPr>
          <w:rFonts w:ascii="Times New Roman" w:eastAsia="Calibri" w:hAnsi="Times New Roman" w:cs="Times New Roman"/>
          <w:b/>
          <w:bCs/>
          <w:sz w:val="12"/>
          <w:szCs w:val="12"/>
        </w:rPr>
        <w:t xml:space="preserve">по вопросу о проекте </w:t>
      </w:r>
      <w:r w:rsidRPr="0056157E">
        <w:rPr>
          <w:rFonts w:ascii="Times New Roman" w:eastAsia="Calibri" w:hAnsi="Times New Roman" w:cs="Times New Roman"/>
          <w:b/>
          <w:sz w:val="12"/>
          <w:szCs w:val="12"/>
        </w:rPr>
        <w:t>Решения собрания представителей</w:t>
      </w:r>
    </w:p>
    <w:p w:rsidR="0056157E" w:rsidRP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 xml:space="preserve">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2018 год и на плановый период 2019 и 2020 годов</w:t>
      </w:r>
      <w:r>
        <w:rPr>
          <w:rFonts w:ascii="Times New Roman" w:eastAsia="Calibri" w:hAnsi="Times New Roman" w:cs="Times New Roman"/>
          <w:b/>
          <w:sz w:val="12"/>
          <w:szCs w:val="12"/>
        </w:rPr>
        <w:t xml:space="preserve">» </w:t>
      </w:r>
      <w:r w:rsidRPr="0056157E">
        <w:rPr>
          <w:rFonts w:ascii="Times New Roman" w:eastAsia="Calibri" w:hAnsi="Times New Roman" w:cs="Times New Roman"/>
          <w:b/>
          <w:sz w:val="12"/>
          <w:szCs w:val="12"/>
        </w:rPr>
        <w:t>от "08" декабря 2017 г.</w:t>
      </w:r>
    </w:p>
    <w:p w:rsidR="0056157E" w:rsidRPr="0056157E" w:rsidRDefault="0056157E" w:rsidP="0056157E">
      <w:pPr>
        <w:tabs>
          <w:tab w:val="left" w:pos="284"/>
        </w:tabs>
        <w:spacing w:after="0" w:line="240" w:lineRule="auto"/>
        <w:jc w:val="both"/>
        <w:rPr>
          <w:rFonts w:ascii="Times New Roman" w:eastAsia="Calibri" w:hAnsi="Times New Roman" w:cs="Times New Roman"/>
          <w:sz w:val="12"/>
          <w:szCs w:val="12"/>
        </w:rPr>
      </w:pP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1. Дата проведения публичных слушаний – с "24" ноября 2017  года по "08" декабря  2017 года.</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2. Место проведения публичных слушаний: </w:t>
      </w:r>
      <w:proofErr w:type="gramStart"/>
      <w:r w:rsidRPr="0056157E">
        <w:rPr>
          <w:rFonts w:ascii="Times New Roman" w:eastAsia="Calibri" w:hAnsi="Times New Roman" w:cs="Times New Roman"/>
          <w:sz w:val="12"/>
          <w:szCs w:val="12"/>
        </w:rPr>
        <w:t>Самарская область, Сергиевский район, п. Сургут, ул. Первомайская, дом 12 а.</w:t>
      </w:r>
      <w:proofErr w:type="gramEnd"/>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3. Основание проведения публичных слушаний: </w:t>
      </w:r>
      <w:proofErr w:type="gramStart"/>
      <w:r w:rsidRPr="0056157E">
        <w:rPr>
          <w:rFonts w:ascii="Times New Roman" w:eastAsia="Calibri" w:hAnsi="Times New Roman" w:cs="Times New Roman"/>
          <w:sz w:val="12"/>
          <w:szCs w:val="12"/>
        </w:rPr>
        <w:t>Постановление Главы сельского поселения Сургут муниципального района Сергиевский Самарской области № 5 от 13.11.2017г. «О публичных слушаниях  по проекту Решения Собрания представителей сельского поселения Сургут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 «О бюджете сельского поселения Сургут муниципального района Сергиевский Самарской области на 2018 год и на плановый период 2019 и 2020 годов», опубликованное в газете «Сергиевский вестник» №56(239) от 13.11.2017г</w:t>
      </w:r>
      <w:proofErr w:type="gramEnd"/>
      <w:r w:rsidRPr="0056157E">
        <w:rPr>
          <w:rFonts w:ascii="Times New Roman" w:eastAsia="Calibri" w:hAnsi="Times New Roman" w:cs="Times New Roman"/>
          <w:sz w:val="12"/>
          <w:szCs w:val="12"/>
        </w:rPr>
        <w:t>.</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Сургут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«О бюджете сельского поселения Сургут муниципального района Сергиевский Самарской области на 2018 год и на плановый период 2019 и 2020 годов».</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5.  "28" ноября 2017 года по адресу: Самарская область, Сергиевский район, п. Сургут, ул. Первомайская, дом </w:t>
      </w:r>
      <w:proofErr w:type="gramStart"/>
      <w:r w:rsidRPr="0056157E">
        <w:rPr>
          <w:rFonts w:ascii="Times New Roman" w:eastAsia="Calibri" w:hAnsi="Times New Roman" w:cs="Times New Roman"/>
          <w:sz w:val="12"/>
          <w:szCs w:val="12"/>
        </w:rPr>
        <w:t>12</w:t>
      </w:r>
      <w:proofErr w:type="gramEnd"/>
      <w:r w:rsidRPr="0056157E">
        <w:rPr>
          <w:rFonts w:ascii="Times New Roman" w:eastAsia="Calibri" w:hAnsi="Times New Roman" w:cs="Times New Roman"/>
          <w:sz w:val="12"/>
          <w:szCs w:val="12"/>
        </w:rPr>
        <w:t xml:space="preserve"> а  проведено мероприятие по информированию жителей поселения по вопросам публичных слушаний, в котором приняли участие 10 (десять) человек. </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Сургут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Самарская область</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 xml:space="preserve">«О бюджете сельского поселения Сургут муниципального района Сергиевский Самарская область на 2018 год и на плановый период 2019 и 2020 годов» внес в протокол публичных слушаний 1 (один) человек. </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w:t>
      </w:r>
      <w:proofErr w:type="gramStart"/>
      <w:r w:rsidRPr="0056157E">
        <w:rPr>
          <w:rFonts w:ascii="Times New Roman" w:eastAsia="Calibri" w:hAnsi="Times New Roman" w:cs="Times New Roman"/>
          <w:sz w:val="12"/>
          <w:szCs w:val="12"/>
        </w:rPr>
        <w:t>Решения Собрания представителей сельского поселения муниципального района</w:t>
      </w:r>
      <w:proofErr w:type="gramEnd"/>
      <w:r w:rsidRPr="0056157E">
        <w:rPr>
          <w:rFonts w:ascii="Times New Roman" w:eastAsia="Calibri" w:hAnsi="Times New Roman" w:cs="Times New Roman"/>
          <w:sz w:val="12"/>
          <w:szCs w:val="12"/>
        </w:rPr>
        <w:t xml:space="preserve">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 xml:space="preserve">«О бюджете сельского поселения Сургут муниципального района Сергиевский Самарской области на 2018 год и на плановый период 2019 и 2020 годов» высказали 0 (ноль) человек. </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Направить  проект Решения</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Собрания представителей сельского поселения Сургут  муниципального района Сергиевский Самарской области «О бюджете сельского поселения Сургут муниципального района Сергиевский Самарской области на 2018 год и на плановый период 2019 и 2020 годов» в редакции, вынесенной на публичные слушания, на доработку и приведение в соответствие с требованиями БК РФ.</w:t>
      </w:r>
    </w:p>
    <w:p w:rsidR="004B7382" w:rsidRDefault="004B7382" w:rsidP="0056157E">
      <w:pPr>
        <w:tabs>
          <w:tab w:val="left" w:pos="284"/>
        </w:tabs>
        <w:spacing w:after="0" w:line="240" w:lineRule="auto"/>
        <w:jc w:val="right"/>
        <w:rPr>
          <w:rFonts w:ascii="Times New Roman" w:eastAsia="Calibri" w:hAnsi="Times New Roman" w:cs="Times New Roman"/>
          <w:sz w:val="12"/>
          <w:szCs w:val="12"/>
        </w:rPr>
      </w:pPr>
    </w:p>
    <w:p w:rsidR="0056157E" w:rsidRP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Глава сельского поселения Сургут</w:t>
      </w:r>
    </w:p>
    <w:p w:rsid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муниципального района Сергиевский</w:t>
      </w:r>
    </w:p>
    <w:p w:rsidR="0056157E" w:rsidRP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С.А. Содомов</w:t>
      </w:r>
    </w:p>
    <w:p w:rsidR="004B7382" w:rsidRDefault="004B7382" w:rsidP="0056157E">
      <w:pPr>
        <w:tabs>
          <w:tab w:val="left" w:pos="284"/>
        </w:tabs>
        <w:spacing w:after="0" w:line="240" w:lineRule="auto"/>
        <w:jc w:val="center"/>
        <w:rPr>
          <w:rFonts w:ascii="Times New Roman" w:eastAsia="Calibri" w:hAnsi="Times New Roman" w:cs="Times New Roman"/>
          <w:b/>
          <w:bCs/>
          <w:sz w:val="12"/>
          <w:szCs w:val="12"/>
        </w:rPr>
      </w:pPr>
    </w:p>
    <w:p w:rsidR="0056157E" w:rsidRDefault="0056157E" w:rsidP="0056157E">
      <w:pPr>
        <w:tabs>
          <w:tab w:val="left" w:pos="284"/>
        </w:tabs>
        <w:spacing w:after="0" w:line="240" w:lineRule="auto"/>
        <w:jc w:val="center"/>
        <w:rPr>
          <w:rFonts w:ascii="Times New Roman" w:eastAsia="Calibri" w:hAnsi="Times New Roman" w:cs="Times New Roman"/>
          <w:b/>
          <w:bCs/>
          <w:sz w:val="12"/>
          <w:szCs w:val="12"/>
        </w:rPr>
      </w:pPr>
      <w:r w:rsidRPr="0056157E">
        <w:rPr>
          <w:rFonts w:ascii="Times New Roman" w:eastAsia="Calibri" w:hAnsi="Times New Roman" w:cs="Times New Roman"/>
          <w:b/>
          <w:bCs/>
          <w:sz w:val="12"/>
          <w:szCs w:val="12"/>
        </w:rPr>
        <w:t xml:space="preserve">Заключение </w:t>
      </w:r>
    </w:p>
    <w:p w:rsidR="0056157E" w:rsidRP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56157E">
        <w:rPr>
          <w:rFonts w:ascii="Times New Roman" w:eastAsia="Calibri" w:hAnsi="Times New Roman" w:cs="Times New Roman"/>
          <w:b/>
          <w:bCs/>
          <w:sz w:val="12"/>
          <w:szCs w:val="12"/>
        </w:rPr>
        <w:t>в городском поселении Суходол</w:t>
      </w:r>
    </w:p>
    <w:p w:rsid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 xml:space="preserve">муниципального района </w:t>
      </w:r>
      <w:r w:rsidRPr="0056157E">
        <w:rPr>
          <w:rFonts w:ascii="Times New Roman" w:eastAsia="Calibri" w:hAnsi="Times New Roman" w:cs="Times New Roman"/>
          <w:b/>
          <w:sz w:val="12"/>
          <w:szCs w:val="12"/>
        </w:rPr>
        <w:fldChar w:fldCharType="begin"/>
      </w:r>
      <w:r w:rsidRPr="0056157E">
        <w:rPr>
          <w:rFonts w:ascii="Times New Roman" w:eastAsia="Calibri" w:hAnsi="Times New Roman" w:cs="Times New Roman"/>
          <w:b/>
          <w:sz w:val="12"/>
          <w:szCs w:val="12"/>
        </w:rPr>
        <w:instrText xml:space="preserve"> MERGEFIELD "Название_района" </w:instrText>
      </w:r>
      <w:r w:rsidRPr="0056157E">
        <w:rPr>
          <w:rFonts w:ascii="Times New Roman" w:eastAsia="Calibri" w:hAnsi="Times New Roman" w:cs="Times New Roman"/>
          <w:b/>
          <w:sz w:val="12"/>
          <w:szCs w:val="12"/>
        </w:rPr>
        <w:fldChar w:fldCharType="separate"/>
      </w:r>
      <w:r w:rsidRPr="0056157E">
        <w:rPr>
          <w:rFonts w:ascii="Times New Roman" w:eastAsia="Calibri" w:hAnsi="Times New Roman" w:cs="Times New Roman"/>
          <w:b/>
          <w:sz w:val="12"/>
          <w:szCs w:val="12"/>
        </w:rPr>
        <w:t>Сергиевский</w:t>
      </w:r>
      <w:r w:rsidRPr="0056157E">
        <w:rPr>
          <w:rFonts w:ascii="Times New Roman" w:eastAsia="Calibri" w:hAnsi="Times New Roman" w:cs="Times New Roman"/>
          <w:sz w:val="12"/>
          <w:szCs w:val="12"/>
        </w:rPr>
        <w:fldChar w:fldCharType="end"/>
      </w:r>
      <w:r w:rsidRPr="0056157E">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56157E">
        <w:rPr>
          <w:rFonts w:ascii="Times New Roman" w:eastAsia="Calibri" w:hAnsi="Times New Roman" w:cs="Times New Roman"/>
          <w:b/>
          <w:bCs/>
          <w:sz w:val="12"/>
          <w:szCs w:val="12"/>
        </w:rPr>
        <w:t xml:space="preserve">по вопросу о проекте </w:t>
      </w:r>
      <w:r w:rsidRPr="0056157E">
        <w:rPr>
          <w:rFonts w:ascii="Times New Roman" w:eastAsia="Calibri" w:hAnsi="Times New Roman" w:cs="Times New Roman"/>
          <w:b/>
          <w:sz w:val="12"/>
          <w:szCs w:val="12"/>
        </w:rPr>
        <w:t>Решения собрания представителей</w:t>
      </w:r>
    </w:p>
    <w:p w:rsidR="0056157E" w:rsidRP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 xml:space="preserve"> 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Самарской области на 2018 год и на плановый период 2019 и 2020 годов</w:t>
      </w:r>
      <w:r>
        <w:rPr>
          <w:rFonts w:ascii="Times New Roman" w:eastAsia="Calibri" w:hAnsi="Times New Roman" w:cs="Times New Roman"/>
          <w:b/>
          <w:sz w:val="12"/>
          <w:szCs w:val="12"/>
        </w:rPr>
        <w:t xml:space="preserve">» </w:t>
      </w:r>
      <w:r w:rsidRPr="0056157E">
        <w:rPr>
          <w:rFonts w:ascii="Times New Roman" w:eastAsia="Calibri" w:hAnsi="Times New Roman" w:cs="Times New Roman"/>
          <w:b/>
          <w:sz w:val="12"/>
          <w:szCs w:val="12"/>
        </w:rPr>
        <w:t>от "08" декабря 2017 г.</w:t>
      </w:r>
    </w:p>
    <w:p w:rsidR="0056157E" w:rsidRPr="0056157E" w:rsidRDefault="0056157E" w:rsidP="0056157E">
      <w:pPr>
        <w:tabs>
          <w:tab w:val="left" w:pos="284"/>
        </w:tabs>
        <w:spacing w:after="0" w:line="240" w:lineRule="auto"/>
        <w:jc w:val="both"/>
        <w:rPr>
          <w:rFonts w:ascii="Times New Roman" w:eastAsia="Calibri" w:hAnsi="Times New Roman" w:cs="Times New Roman"/>
          <w:sz w:val="12"/>
          <w:szCs w:val="12"/>
        </w:rPr>
      </w:pP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1. Дата проведения публичных слушаний – с "24" ноября 2017  года по "08" декабря  2017 года.</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spellStart"/>
      <w:r w:rsidRPr="0056157E">
        <w:rPr>
          <w:rFonts w:ascii="Times New Roman" w:eastAsia="Calibri" w:hAnsi="Times New Roman" w:cs="Times New Roman"/>
          <w:sz w:val="12"/>
          <w:szCs w:val="12"/>
        </w:rPr>
        <w:t>г.п</w:t>
      </w:r>
      <w:proofErr w:type="spellEnd"/>
      <w:r w:rsidRPr="0056157E">
        <w:rPr>
          <w:rFonts w:ascii="Times New Roman" w:eastAsia="Calibri" w:hAnsi="Times New Roman" w:cs="Times New Roman"/>
          <w:sz w:val="12"/>
          <w:szCs w:val="12"/>
        </w:rPr>
        <w:t>. Суходол, ул. Советская</w:t>
      </w:r>
      <w:proofErr w:type="gramStart"/>
      <w:r w:rsidRPr="0056157E">
        <w:rPr>
          <w:rFonts w:ascii="Times New Roman" w:eastAsia="Calibri" w:hAnsi="Times New Roman" w:cs="Times New Roman"/>
          <w:sz w:val="12"/>
          <w:szCs w:val="12"/>
        </w:rPr>
        <w:t xml:space="preserve"> ,</w:t>
      </w:r>
      <w:proofErr w:type="gramEnd"/>
      <w:r w:rsidRPr="0056157E">
        <w:rPr>
          <w:rFonts w:ascii="Times New Roman" w:eastAsia="Calibri" w:hAnsi="Times New Roman" w:cs="Times New Roman"/>
          <w:sz w:val="12"/>
          <w:szCs w:val="12"/>
        </w:rPr>
        <w:t xml:space="preserve"> дом 11.</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3. Основание проведения публичных слушаний: </w:t>
      </w:r>
      <w:proofErr w:type="gramStart"/>
      <w:r w:rsidRPr="0056157E">
        <w:rPr>
          <w:rFonts w:ascii="Times New Roman" w:eastAsia="Calibri" w:hAnsi="Times New Roman" w:cs="Times New Roman"/>
          <w:sz w:val="12"/>
          <w:szCs w:val="12"/>
        </w:rPr>
        <w:t xml:space="preserve">Постановление Главы городского поселения Суходол муниципального района Сергиевский Самарской области № </w:t>
      </w:r>
      <w:r w:rsidR="001121D3">
        <w:rPr>
          <w:rFonts w:ascii="Times New Roman" w:eastAsia="Calibri" w:hAnsi="Times New Roman" w:cs="Times New Roman"/>
          <w:sz w:val="12"/>
          <w:szCs w:val="12"/>
        </w:rPr>
        <w:t>4</w:t>
      </w:r>
      <w:r w:rsidRPr="0056157E">
        <w:rPr>
          <w:rFonts w:ascii="Times New Roman" w:eastAsia="Calibri" w:hAnsi="Times New Roman" w:cs="Times New Roman"/>
          <w:sz w:val="12"/>
          <w:szCs w:val="12"/>
        </w:rPr>
        <w:t xml:space="preserve"> от 13.11.2017 г. «О публичных слушаниях  по проекту Решения Собрания представителей городского поселения Суходол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 «О бюджете городского поселения Суходол  муниципального района Сергиевский Самарской области на 2018 год и на плановый период 2019 и 2020 годов», опубликованное в газете «Сергиевский вестник» №56(239) от 13.11.2017г</w:t>
      </w:r>
      <w:proofErr w:type="gramEnd"/>
      <w:r w:rsidRPr="0056157E">
        <w:rPr>
          <w:rFonts w:ascii="Times New Roman" w:eastAsia="Calibri" w:hAnsi="Times New Roman" w:cs="Times New Roman"/>
          <w:sz w:val="12"/>
          <w:szCs w:val="12"/>
        </w:rPr>
        <w:t>.</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4. Вопрос, вынесенный на публичные слушания: проект Решения Собрания представителей городского поселения Суходол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«О бюджете городского поселения Суходол муниципального района Сергиевский Самарской области на 2018 год и на плановый период 2019 и 2020 годов».</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5.  "28" ноября 2017 года по адресу: Самарская область, Сергиевский район, </w:t>
      </w:r>
      <w:proofErr w:type="spellStart"/>
      <w:r w:rsidRPr="0056157E">
        <w:rPr>
          <w:rFonts w:ascii="Times New Roman" w:eastAsia="Calibri" w:hAnsi="Times New Roman" w:cs="Times New Roman"/>
          <w:sz w:val="12"/>
          <w:szCs w:val="12"/>
        </w:rPr>
        <w:t>г.п</w:t>
      </w:r>
      <w:proofErr w:type="spellEnd"/>
      <w:r w:rsidRPr="0056157E">
        <w:rPr>
          <w:rFonts w:ascii="Times New Roman" w:eastAsia="Calibri" w:hAnsi="Times New Roman" w:cs="Times New Roman"/>
          <w:sz w:val="12"/>
          <w:szCs w:val="12"/>
        </w:rPr>
        <w:t>. Суходол, ул. Советская</w:t>
      </w:r>
      <w:proofErr w:type="gramStart"/>
      <w:r w:rsidRPr="0056157E">
        <w:rPr>
          <w:rFonts w:ascii="Times New Roman" w:eastAsia="Calibri" w:hAnsi="Times New Roman" w:cs="Times New Roman"/>
          <w:sz w:val="12"/>
          <w:szCs w:val="12"/>
        </w:rPr>
        <w:t xml:space="preserve"> ,</w:t>
      </w:r>
      <w:proofErr w:type="gramEnd"/>
      <w:r w:rsidRPr="0056157E">
        <w:rPr>
          <w:rFonts w:ascii="Times New Roman" w:eastAsia="Calibri" w:hAnsi="Times New Roman" w:cs="Times New Roman"/>
          <w:sz w:val="12"/>
          <w:szCs w:val="12"/>
        </w:rPr>
        <w:t xml:space="preserve"> дом 11  проведено мероприятие по информированию жителей поселения по вопросам публичных слушаний, в котором приняли участие 15 (пятнадцать) человек. </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6. Мнения, предложения и замечания по проекту Решения Собрания представителей городского поселения Суходол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Самарская область</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 xml:space="preserve">«О бюджете городского поселения Суходол муниципального района Сергиевский Самарская область на 2018 год и на плановый период 2019 и 2020 годов» внесли в протокол публичных слушаний 2(два) человека. </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7.1. </w:t>
      </w:r>
      <w:proofErr w:type="gramStart"/>
      <w:r w:rsidRPr="0056157E">
        <w:rPr>
          <w:rFonts w:ascii="Times New Roman" w:eastAsia="Calibri" w:hAnsi="Times New Roman" w:cs="Times New Roman"/>
          <w:sz w:val="12"/>
          <w:szCs w:val="12"/>
        </w:rPr>
        <w:t>Мнения о целесообразности и типичные мнения, содержащие положительную оценку по вопросу публичных слушаний о проекте Решения Собрания представителей городского поселения Суходол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 xml:space="preserve">«О бюджете городского поселения Суходол  муниципального района Сергиевский Самарской области на 2018 год и на плановый период 2019 и 2020 годов» высказали 0 (ноль) человек. </w:t>
      </w:r>
      <w:proofErr w:type="gramEnd"/>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Направить  проект Решения</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Собрания представителей городского поселения Суходол  муниципального района Сергиевский Самарской области «О бюджете городского поселения Суходол  муниципального района Сергиевский Самарской области на 2018 год и на плановый период 2019 и 2020 годов» в редакции, вынесенной на публичные слушания, на доработку и приведение в соответствие с требованиями БК РФ.</w:t>
      </w:r>
    </w:p>
    <w:p w:rsidR="004B7382" w:rsidRDefault="004B7382" w:rsidP="0056157E">
      <w:pPr>
        <w:tabs>
          <w:tab w:val="left" w:pos="284"/>
        </w:tabs>
        <w:spacing w:after="0" w:line="240" w:lineRule="auto"/>
        <w:jc w:val="right"/>
        <w:rPr>
          <w:rFonts w:ascii="Times New Roman" w:eastAsia="Calibri" w:hAnsi="Times New Roman" w:cs="Times New Roman"/>
          <w:sz w:val="12"/>
          <w:szCs w:val="12"/>
        </w:rPr>
      </w:pPr>
    </w:p>
    <w:p w:rsidR="0056157E" w:rsidRP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Глава городского поселения Суходол</w:t>
      </w:r>
    </w:p>
    <w:p w:rsid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муниципального района Сергиевский</w:t>
      </w:r>
    </w:p>
    <w:p w:rsidR="0056157E" w:rsidRP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А.Н. Малышев</w:t>
      </w:r>
    </w:p>
    <w:p w:rsidR="0056157E" w:rsidRDefault="0056157E" w:rsidP="0056157E">
      <w:pPr>
        <w:tabs>
          <w:tab w:val="left" w:pos="284"/>
        </w:tabs>
        <w:spacing w:after="0" w:line="240" w:lineRule="auto"/>
        <w:jc w:val="center"/>
        <w:rPr>
          <w:rFonts w:ascii="Times New Roman" w:eastAsia="Calibri" w:hAnsi="Times New Roman" w:cs="Times New Roman"/>
          <w:b/>
          <w:bCs/>
          <w:sz w:val="12"/>
          <w:szCs w:val="12"/>
        </w:rPr>
      </w:pPr>
      <w:r w:rsidRPr="0056157E">
        <w:rPr>
          <w:rFonts w:ascii="Times New Roman" w:eastAsia="Calibri" w:hAnsi="Times New Roman" w:cs="Times New Roman"/>
          <w:b/>
          <w:bCs/>
          <w:sz w:val="12"/>
          <w:szCs w:val="12"/>
        </w:rPr>
        <w:lastRenderedPageBreak/>
        <w:t xml:space="preserve">Заключение </w:t>
      </w:r>
    </w:p>
    <w:p w:rsidR="0056157E" w:rsidRP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56157E">
        <w:rPr>
          <w:rFonts w:ascii="Times New Roman" w:eastAsia="Calibri" w:hAnsi="Times New Roman" w:cs="Times New Roman"/>
          <w:b/>
          <w:bCs/>
          <w:sz w:val="12"/>
          <w:szCs w:val="12"/>
        </w:rPr>
        <w:t>в сельском поселении Черновка</w:t>
      </w:r>
    </w:p>
    <w:p w:rsid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 xml:space="preserve">муниципального района </w:t>
      </w:r>
      <w:r w:rsidRPr="0056157E">
        <w:rPr>
          <w:rFonts w:ascii="Times New Roman" w:eastAsia="Calibri" w:hAnsi="Times New Roman" w:cs="Times New Roman"/>
          <w:b/>
          <w:sz w:val="12"/>
          <w:szCs w:val="12"/>
        </w:rPr>
        <w:fldChar w:fldCharType="begin"/>
      </w:r>
      <w:r w:rsidRPr="0056157E">
        <w:rPr>
          <w:rFonts w:ascii="Times New Roman" w:eastAsia="Calibri" w:hAnsi="Times New Roman" w:cs="Times New Roman"/>
          <w:b/>
          <w:sz w:val="12"/>
          <w:szCs w:val="12"/>
        </w:rPr>
        <w:instrText xml:space="preserve"> MERGEFIELD "Название_района" </w:instrText>
      </w:r>
      <w:r w:rsidRPr="0056157E">
        <w:rPr>
          <w:rFonts w:ascii="Times New Roman" w:eastAsia="Calibri" w:hAnsi="Times New Roman" w:cs="Times New Roman"/>
          <w:b/>
          <w:sz w:val="12"/>
          <w:szCs w:val="12"/>
        </w:rPr>
        <w:fldChar w:fldCharType="separate"/>
      </w:r>
      <w:r w:rsidRPr="0056157E">
        <w:rPr>
          <w:rFonts w:ascii="Times New Roman" w:eastAsia="Calibri" w:hAnsi="Times New Roman" w:cs="Times New Roman"/>
          <w:b/>
          <w:sz w:val="12"/>
          <w:szCs w:val="12"/>
        </w:rPr>
        <w:t>Сергиевский</w:t>
      </w:r>
      <w:r w:rsidRPr="0056157E">
        <w:rPr>
          <w:rFonts w:ascii="Times New Roman" w:eastAsia="Calibri" w:hAnsi="Times New Roman" w:cs="Times New Roman"/>
          <w:sz w:val="12"/>
          <w:szCs w:val="12"/>
        </w:rPr>
        <w:fldChar w:fldCharType="end"/>
      </w:r>
      <w:r w:rsidRPr="0056157E">
        <w:rPr>
          <w:rFonts w:ascii="Times New Roman" w:eastAsia="Calibri" w:hAnsi="Times New Roman" w:cs="Times New Roman"/>
          <w:b/>
          <w:sz w:val="12"/>
          <w:szCs w:val="12"/>
        </w:rPr>
        <w:t xml:space="preserve"> Самарской области</w:t>
      </w:r>
      <w:r>
        <w:rPr>
          <w:rFonts w:ascii="Times New Roman" w:eastAsia="Calibri" w:hAnsi="Times New Roman" w:cs="Times New Roman"/>
          <w:b/>
          <w:sz w:val="12"/>
          <w:szCs w:val="12"/>
        </w:rPr>
        <w:t xml:space="preserve"> </w:t>
      </w:r>
      <w:r w:rsidRPr="0056157E">
        <w:rPr>
          <w:rFonts w:ascii="Times New Roman" w:eastAsia="Calibri" w:hAnsi="Times New Roman" w:cs="Times New Roman"/>
          <w:b/>
          <w:bCs/>
          <w:sz w:val="12"/>
          <w:szCs w:val="12"/>
        </w:rPr>
        <w:t xml:space="preserve">по вопросу о проекте </w:t>
      </w:r>
      <w:r w:rsidRPr="0056157E">
        <w:rPr>
          <w:rFonts w:ascii="Times New Roman" w:eastAsia="Calibri" w:hAnsi="Times New Roman" w:cs="Times New Roman"/>
          <w:b/>
          <w:sz w:val="12"/>
          <w:szCs w:val="12"/>
        </w:rPr>
        <w:t xml:space="preserve">Решения собрания представителей </w:t>
      </w:r>
    </w:p>
    <w:p w:rsidR="0056157E" w:rsidRPr="0056157E" w:rsidRDefault="0056157E" w:rsidP="0056157E">
      <w:pPr>
        <w:tabs>
          <w:tab w:val="left" w:pos="284"/>
        </w:tabs>
        <w:spacing w:after="0" w:line="240" w:lineRule="auto"/>
        <w:jc w:val="center"/>
        <w:rPr>
          <w:rFonts w:ascii="Times New Roman" w:eastAsia="Calibri" w:hAnsi="Times New Roman" w:cs="Times New Roman"/>
          <w:b/>
          <w:sz w:val="12"/>
          <w:szCs w:val="12"/>
        </w:rPr>
      </w:pPr>
      <w:r w:rsidRPr="0056157E">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 «О бюджете сельского поселения Черновка  муниципального района Сергиевский Самарской области на 2018 год и на плановый период 2019 и 2020 годов</w:t>
      </w:r>
      <w:r>
        <w:rPr>
          <w:rFonts w:ascii="Times New Roman" w:eastAsia="Calibri" w:hAnsi="Times New Roman" w:cs="Times New Roman"/>
          <w:b/>
          <w:sz w:val="12"/>
          <w:szCs w:val="12"/>
        </w:rPr>
        <w:t xml:space="preserve">» </w:t>
      </w:r>
      <w:r w:rsidRPr="0056157E">
        <w:rPr>
          <w:rFonts w:ascii="Times New Roman" w:eastAsia="Calibri" w:hAnsi="Times New Roman" w:cs="Times New Roman"/>
          <w:b/>
          <w:sz w:val="12"/>
          <w:szCs w:val="12"/>
        </w:rPr>
        <w:t>от "08" декабря 2017 г.</w:t>
      </w:r>
    </w:p>
    <w:p w:rsidR="0056157E" w:rsidRPr="0056157E" w:rsidRDefault="0056157E" w:rsidP="0056157E">
      <w:pPr>
        <w:tabs>
          <w:tab w:val="left" w:pos="284"/>
        </w:tabs>
        <w:spacing w:after="0" w:line="240" w:lineRule="auto"/>
        <w:jc w:val="both"/>
        <w:rPr>
          <w:rFonts w:ascii="Times New Roman" w:eastAsia="Calibri" w:hAnsi="Times New Roman" w:cs="Times New Roman"/>
          <w:sz w:val="12"/>
          <w:szCs w:val="12"/>
        </w:rPr>
      </w:pP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1. Дата проведения публичных слушаний – с "24" ноября 2017  года по "08" декабря  2017 года.</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2. Место проведения публичных слушаний: Самарская область, Сергиевский район, </w:t>
      </w:r>
      <w:proofErr w:type="gramStart"/>
      <w:r w:rsidRPr="0056157E">
        <w:rPr>
          <w:rFonts w:ascii="Times New Roman" w:eastAsia="Calibri" w:hAnsi="Times New Roman" w:cs="Times New Roman"/>
          <w:sz w:val="12"/>
          <w:szCs w:val="12"/>
        </w:rPr>
        <w:t>с</w:t>
      </w:r>
      <w:proofErr w:type="gramEnd"/>
      <w:r w:rsidRPr="0056157E">
        <w:rPr>
          <w:rFonts w:ascii="Times New Roman" w:eastAsia="Calibri" w:hAnsi="Times New Roman" w:cs="Times New Roman"/>
          <w:sz w:val="12"/>
          <w:szCs w:val="12"/>
        </w:rPr>
        <w:t xml:space="preserve">. </w:t>
      </w:r>
      <w:proofErr w:type="gramStart"/>
      <w:r w:rsidRPr="0056157E">
        <w:rPr>
          <w:rFonts w:ascii="Times New Roman" w:eastAsia="Calibri" w:hAnsi="Times New Roman" w:cs="Times New Roman"/>
          <w:sz w:val="12"/>
          <w:szCs w:val="12"/>
        </w:rPr>
        <w:t>Черновка</w:t>
      </w:r>
      <w:proofErr w:type="gramEnd"/>
      <w:r w:rsidRPr="0056157E">
        <w:rPr>
          <w:rFonts w:ascii="Times New Roman" w:eastAsia="Calibri" w:hAnsi="Times New Roman" w:cs="Times New Roman"/>
          <w:sz w:val="12"/>
          <w:szCs w:val="12"/>
        </w:rPr>
        <w:t xml:space="preserve">, ул. </w:t>
      </w:r>
      <w:proofErr w:type="spellStart"/>
      <w:r w:rsidRPr="0056157E">
        <w:rPr>
          <w:rFonts w:ascii="Times New Roman" w:eastAsia="Calibri" w:hAnsi="Times New Roman" w:cs="Times New Roman"/>
          <w:sz w:val="12"/>
          <w:szCs w:val="12"/>
        </w:rPr>
        <w:t>Новостроевская</w:t>
      </w:r>
      <w:proofErr w:type="spellEnd"/>
      <w:r w:rsidRPr="0056157E">
        <w:rPr>
          <w:rFonts w:ascii="Times New Roman" w:eastAsia="Calibri" w:hAnsi="Times New Roman" w:cs="Times New Roman"/>
          <w:sz w:val="12"/>
          <w:szCs w:val="12"/>
        </w:rPr>
        <w:t>, дом 10.</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3. Основание проведения публичных слушаний: </w:t>
      </w:r>
      <w:proofErr w:type="gramStart"/>
      <w:r w:rsidRPr="0056157E">
        <w:rPr>
          <w:rFonts w:ascii="Times New Roman" w:eastAsia="Calibri" w:hAnsi="Times New Roman" w:cs="Times New Roman"/>
          <w:sz w:val="12"/>
          <w:szCs w:val="12"/>
        </w:rPr>
        <w:t>Постановление Главы сельского поселения Черновка муниципального района Сергиевский Самарской области № 7 от 13.11.2017 г. «О публичных слушаниях  по проекту Решения Собрания представителей сельского поселения Черновка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 «О бюджете сельского поселения Черновка муниципального района Сергиевский Самарской области на 2018 год и на плановый период 2019 и 2020 годов», опубликованное в газете «Сергиевский вестник» №56(239) от 13.11.2017г</w:t>
      </w:r>
      <w:proofErr w:type="gramEnd"/>
      <w:r w:rsidRPr="0056157E">
        <w:rPr>
          <w:rFonts w:ascii="Times New Roman" w:eastAsia="Calibri" w:hAnsi="Times New Roman" w:cs="Times New Roman"/>
          <w:sz w:val="12"/>
          <w:szCs w:val="12"/>
        </w:rPr>
        <w:t>.</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4. Вопрос, вынесенный на публичные слушания: проект Решения Собрания представителей сельского поселения Черновка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«О бюджете сельского поселения Черновка муниципального района Сергиевский Самарской области на 2018 год и на плановый период 2019 и 2020 годов».</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5.  "28" ноября 2017 года по адресу: Самарская область, Сергиевский район, </w:t>
      </w:r>
      <w:proofErr w:type="gramStart"/>
      <w:r w:rsidRPr="0056157E">
        <w:rPr>
          <w:rFonts w:ascii="Times New Roman" w:eastAsia="Calibri" w:hAnsi="Times New Roman" w:cs="Times New Roman"/>
          <w:sz w:val="12"/>
          <w:szCs w:val="12"/>
        </w:rPr>
        <w:t>с</w:t>
      </w:r>
      <w:proofErr w:type="gramEnd"/>
      <w:r w:rsidRPr="0056157E">
        <w:rPr>
          <w:rFonts w:ascii="Times New Roman" w:eastAsia="Calibri" w:hAnsi="Times New Roman" w:cs="Times New Roman"/>
          <w:sz w:val="12"/>
          <w:szCs w:val="12"/>
        </w:rPr>
        <w:t xml:space="preserve">. </w:t>
      </w:r>
      <w:proofErr w:type="gramStart"/>
      <w:r w:rsidRPr="0056157E">
        <w:rPr>
          <w:rFonts w:ascii="Times New Roman" w:eastAsia="Calibri" w:hAnsi="Times New Roman" w:cs="Times New Roman"/>
          <w:sz w:val="12"/>
          <w:szCs w:val="12"/>
        </w:rPr>
        <w:t>Черновка</w:t>
      </w:r>
      <w:proofErr w:type="gramEnd"/>
      <w:r w:rsidRPr="0056157E">
        <w:rPr>
          <w:rFonts w:ascii="Times New Roman" w:eastAsia="Calibri" w:hAnsi="Times New Roman" w:cs="Times New Roman"/>
          <w:sz w:val="12"/>
          <w:szCs w:val="12"/>
        </w:rPr>
        <w:t xml:space="preserve">, ул. </w:t>
      </w:r>
      <w:proofErr w:type="spellStart"/>
      <w:r w:rsidRPr="0056157E">
        <w:rPr>
          <w:rFonts w:ascii="Times New Roman" w:eastAsia="Calibri" w:hAnsi="Times New Roman" w:cs="Times New Roman"/>
          <w:sz w:val="12"/>
          <w:szCs w:val="12"/>
        </w:rPr>
        <w:t>Новостроевская</w:t>
      </w:r>
      <w:proofErr w:type="spellEnd"/>
      <w:r w:rsidRPr="0056157E">
        <w:rPr>
          <w:rFonts w:ascii="Times New Roman" w:eastAsia="Calibri" w:hAnsi="Times New Roman" w:cs="Times New Roman"/>
          <w:sz w:val="12"/>
          <w:szCs w:val="12"/>
        </w:rPr>
        <w:t xml:space="preserve">, дом 10  проведено мероприятие по информированию жителей поселения по вопросам публичных слушаний, в котором приняли участие 10 (десять) человек. </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6. Мнения, предложения и замечания по проекту Решения Собрания представителей сельского поселения Черновка муниципального района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 xml:space="preserve">Самарская область «О бюджете сельского поселения Черновка муниципального района Сергиевский Самарская область на 2018 год и на плановый период 2019 и 2020 годов» внесли в протокол публичных слушаний 2 (два) человека. </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 xml:space="preserve">7.1. Мнения о целесообразности и типичные мнения, содержащие положительную оценку по вопросу публичных слушаний о проекте </w:t>
      </w:r>
      <w:proofErr w:type="gramStart"/>
      <w:r w:rsidRPr="0056157E">
        <w:rPr>
          <w:rFonts w:ascii="Times New Roman" w:eastAsia="Calibri" w:hAnsi="Times New Roman" w:cs="Times New Roman"/>
          <w:sz w:val="12"/>
          <w:szCs w:val="12"/>
        </w:rPr>
        <w:t>Решения Собрания представителей сельского поселения муниципального района</w:t>
      </w:r>
      <w:proofErr w:type="gramEnd"/>
      <w:r w:rsidRPr="0056157E">
        <w:rPr>
          <w:rFonts w:ascii="Times New Roman" w:eastAsia="Calibri" w:hAnsi="Times New Roman" w:cs="Times New Roman"/>
          <w:sz w:val="12"/>
          <w:szCs w:val="12"/>
        </w:rPr>
        <w:t xml:space="preserve"> Сергиевский</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Самарской области</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 xml:space="preserve">«О бюджете сельского поселения Черновка муниципального района Сергиевский Самарской области на 2018 год и на плановый период 2019 и 2020 годов» высказали 0 (ноль) человек. </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7.2. Мнения, содержащие отрицательную оценку по вопросу публичных слушаний, высказано в количестве  - 1.</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7.3. Замечания и предложения по вопросам публичных слушаний поступали в количестве  - 1.</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p>
    <w:p w:rsidR="0056157E" w:rsidRPr="0056157E" w:rsidRDefault="0056157E" w:rsidP="0056157E">
      <w:pPr>
        <w:tabs>
          <w:tab w:val="left" w:pos="284"/>
        </w:tabs>
        <w:spacing w:after="0" w:line="240" w:lineRule="auto"/>
        <w:ind w:firstLine="284"/>
        <w:jc w:val="both"/>
        <w:rPr>
          <w:rFonts w:ascii="Times New Roman" w:eastAsia="Calibri" w:hAnsi="Times New Roman" w:cs="Times New Roman"/>
          <w:sz w:val="12"/>
          <w:szCs w:val="12"/>
        </w:rPr>
      </w:pPr>
      <w:r w:rsidRPr="0056157E">
        <w:rPr>
          <w:rFonts w:ascii="Times New Roman" w:eastAsia="Calibri" w:hAnsi="Times New Roman" w:cs="Times New Roman"/>
          <w:sz w:val="12"/>
          <w:szCs w:val="12"/>
        </w:rPr>
        <w:t>Направить  проект Решения</w:t>
      </w:r>
      <w:r w:rsidRPr="0056157E">
        <w:rPr>
          <w:rFonts w:ascii="Times New Roman" w:eastAsia="Calibri" w:hAnsi="Times New Roman" w:cs="Times New Roman"/>
          <w:b/>
          <w:sz w:val="12"/>
          <w:szCs w:val="12"/>
        </w:rPr>
        <w:t xml:space="preserve"> </w:t>
      </w:r>
      <w:r w:rsidRPr="0056157E">
        <w:rPr>
          <w:rFonts w:ascii="Times New Roman" w:eastAsia="Calibri" w:hAnsi="Times New Roman" w:cs="Times New Roman"/>
          <w:sz w:val="12"/>
          <w:szCs w:val="12"/>
        </w:rPr>
        <w:t>Собрания представителей сельского поселения Черновка  муниципального района Сергиевский Самарской области «О бюджете сельского поселения Черновка  муниципального района Сергиевский Самарской области на 2018 год и на плановый период 2019 и 2020 годов» в редакции, вынесенной на публичные слушания, на доработку и приведение в соответствие с требованиями БК РФ.</w:t>
      </w:r>
    </w:p>
    <w:p w:rsidR="0056157E" w:rsidRP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Глава сельского поселения Черновка</w:t>
      </w:r>
    </w:p>
    <w:p w:rsid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муниципального района Сергиевский</w:t>
      </w:r>
    </w:p>
    <w:p w:rsidR="0056157E" w:rsidRPr="0056157E" w:rsidRDefault="0056157E" w:rsidP="0056157E">
      <w:pPr>
        <w:tabs>
          <w:tab w:val="left" w:pos="284"/>
        </w:tabs>
        <w:spacing w:after="0" w:line="240" w:lineRule="auto"/>
        <w:jc w:val="right"/>
        <w:rPr>
          <w:rFonts w:ascii="Times New Roman" w:eastAsia="Calibri" w:hAnsi="Times New Roman" w:cs="Times New Roman"/>
          <w:sz w:val="12"/>
          <w:szCs w:val="12"/>
        </w:rPr>
      </w:pPr>
      <w:r w:rsidRPr="0056157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56157E">
        <w:rPr>
          <w:rFonts w:ascii="Times New Roman" w:eastAsia="Calibri" w:hAnsi="Times New Roman" w:cs="Times New Roman"/>
          <w:sz w:val="12"/>
          <w:szCs w:val="12"/>
        </w:rPr>
        <w:t>Беляев</w:t>
      </w:r>
    </w:p>
    <w:p w:rsidR="009D7590" w:rsidRDefault="009D7590" w:rsidP="009D7590">
      <w:pPr>
        <w:tabs>
          <w:tab w:val="left" w:pos="284"/>
        </w:tabs>
        <w:spacing w:after="0" w:line="240" w:lineRule="auto"/>
        <w:jc w:val="center"/>
        <w:rPr>
          <w:rFonts w:ascii="Times New Roman" w:eastAsia="Calibri" w:hAnsi="Times New Roman" w:cs="Times New Roman"/>
          <w:b/>
          <w:sz w:val="12"/>
          <w:szCs w:val="12"/>
        </w:rPr>
      </w:pPr>
      <w:r w:rsidRPr="009D7590">
        <w:rPr>
          <w:rFonts w:ascii="Times New Roman" w:eastAsia="Calibri" w:hAnsi="Times New Roman" w:cs="Times New Roman"/>
          <w:b/>
          <w:sz w:val="12"/>
          <w:szCs w:val="12"/>
        </w:rPr>
        <w:t>Заключение</w:t>
      </w:r>
    </w:p>
    <w:p w:rsidR="009D7590" w:rsidRPr="009D7590" w:rsidRDefault="009D7590" w:rsidP="009D7590">
      <w:pPr>
        <w:tabs>
          <w:tab w:val="left" w:pos="284"/>
        </w:tabs>
        <w:spacing w:after="0" w:line="240" w:lineRule="auto"/>
        <w:jc w:val="center"/>
        <w:rPr>
          <w:rFonts w:ascii="Times New Roman" w:eastAsia="Calibri" w:hAnsi="Times New Roman" w:cs="Times New Roman"/>
          <w:b/>
          <w:sz w:val="12"/>
          <w:szCs w:val="12"/>
        </w:rPr>
      </w:pPr>
      <w:r w:rsidRPr="009D7590">
        <w:rPr>
          <w:rFonts w:ascii="Times New Roman" w:eastAsia="Calibri" w:hAnsi="Times New Roman" w:cs="Times New Roman"/>
          <w:b/>
          <w:sz w:val="12"/>
          <w:szCs w:val="12"/>
        </w:rPr>
        <w:t xml:space="preserve"> о результатах публичных слушаний по проекту Решения</w:t>
      </w:r>
    </w:p>
    <w:p w:rsidR="009D7590" w:rsidRPr="009D7590" w:rsidRDefault="009D7590" w:rsidP="009D7590">
      <w:pPr>
        <w:tabs>
          <w:tab w:val="left" w:pos="284"/>
        </w:tabs>
        <w:spacing w:after="0" w:line="240" w:lineRule="auto"/>
        <w:jc w:val="center"/>
        <w:rPr>
          <w:rFonts w:ascii="Times New Roman" w:eastAsia="Calibri" w:hAnsi="Times New Roman" w:cs="Times New Roman"/>
          <w:b/>
          <w:sz w:val="12"/>
          <w:szCs w:val="12"/>
        </w:rPr>
      </w:pPr>
      <w:r w:rsidRPr="009D7590">
        <w:rPr>
          <w:rFonts w:ascii="Times New Roman" w:eastAsia="Calibri" w:hAnsi="Times New Roman" w:cs="Times New Roman"/>
          <w:b/>
          <w:sz w:val="12"/>
          <w:szCs w:val="12"/>
        </w:rPr>
        <w:t>«О бюджете муниципального района Сергиевский на 2018 год и</w:t>
      </w:r>
      <w:r>
        <w:rPr>
          <w:rFonts w:ascii="Times New Roman" w:eastAsia="Calibri" w:hAnsi="Times New Roman" w:cs="Times New Roman"/>
          <w:b/>
          <w:sz w:val="12"/>
          <w:szCs w:val="12"/>
        </w:rPr>
        <w:t xml:space="preserve"> </w:t>
      </w:r>
      <w:r w:rsidRPr="009D7590">
        <w:rPr>
          <w:rFonts w:ascii="Times New Roman" w:eastAsia="Calibri" w:hAnsi="Times New Roman" w:cs="Times New Roman"/>
          <w:b/>
          <w:sz w:val="12"/>
          <w:szCs w:val="12"/>
        </w:rPr>
        <w:t>плановый период 2019 и 2020 годов»</w:t>
      </w:r>
    </w:p>
    <w:p w:rsidR="009D7590" w:rsidRPr="009D7590" w:rsidRDefault="009D7590" w:rsidP="009D7590">
      <w:pPr>
        <w:tabs>
          <w:tab w:val="left" w:pos="284"/>
        </w:tabs>
        <w:spacing w:after="0" w:line="240" w:lineRule="auto"/>
        <w:jc w:val="center"/>
        <w:rPr>
          <w:rFonts w:ascii="Times New Roman" w:eastAsia="Calibri" w:hAnsi="Times New Roman" w:cs="Times New Roman"/>
          <w:b/>
          <w:sz w:val="12"/>
          <w:szCs w:val="12"/>
        </w:rPr>
      </w:pP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D7590">
        <w:rPr>
          <w:rFonts w:ascii="Times New Roman" w:eastAsia="Calibri" w:hAnsi="Times New Roman" w:cs="Times New Roman"/>
          <w:sz w:val="12"/>
          <w:szCs w:val="12"/>
        </w:rPr>
        <w:t>Дата проведения публичных слушаний: с 24 ноября по 08 декабря 2017 года.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D7590">
        <w:rPr>
          <w:rFonts w:ascii="Times New Roman" w:eastAsia="Calibri" w:hAnsi="Times New Roman" w:cs="Times New Roman"/>
          <w:sz w:val="12"/>
          <w:szCs w:val="12"/>
        </w:rPr>
        <w:t>Место проведения публичных слушаний: 446540, Самарская область, Сергиевский район, село Сергиевск, ул. Ленина, д.22.</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D7590">
        <w:rPr>
          <w:rFonts w:ascii="Times New Roman" w:eastAsia="Calibri" w:hAnsi="Times New Roman" w:cs="Times New Roman"/>
          <w:sz w:val="12"/>
          <w:szCs w:val="12"/>
        </w:rPr>
        <w:t>Основание проведения публичных слушаний: Постановление Главы муниципального района  Сергиевский  от 13.11.2017г. №1/г «О публичных слушаниях по проекту решения «О бюджете муниципального района Сергиевский на 2018 год и на плановый период  2019 и 2020 годов»,  опубликованное в газете «Сергиевский вестник» 13 ноября 2017г. № 56.</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D7590">
        <w:rPr>
          <w:rFonts w:ascii="Times New Roman" w:eastAsia="Calibri" w:hAnsi="Times New Roman" w:cs="Times New Roman"/>
          <w:sz w:val="12"/>
          <w:szCs w:val="12"/>
        </w:rPr>
        <w:t>Вопрос, вынесенный на публичные слушания: проект Решения «О бюджете муниципального района Сергиевский на 2018год и на плановый период  2019 и 2020 годов».</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D7590">
        <w:rPr>
          <w:rFonts w:ascii="Times New Roman" w:eastAsia="Calibri" w:hAnsi="Times New Roman" w:cs="Times New Roman"/>
          <w:sz w:val="12"/>
          <w:szCs w:val="12"/>
        </w:rPr>
        <w:t>28 ноября 2017 года по адресу: 446540, Самарская область, Сергиевский район, село Сергиевск, ул. Ленина, д.22 проведено мероприятие по информированию жителей муниципального района по вопросу публичных слушаний, в котором приняли участие 33 (тридцать три) человека.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9D7590">
        <w:rPr>
          <w:rFonts w:ascii="Times New Roman" w:eastAsia="Calibri" w:hAnsi="Times New Roman" w:cs="Times New Roman"/>
          <w:sz w:val="12"/>
          <w:szCs w:val="12"/>
        </w:rPr>
        <w:t>Мнения, предложения и замечания по проекту Решения «О бюджете муниципального района Сергиевский на 2018 год и на плановый период  2019 и 2020 годов» внесли в протокол публичных слушаний – 2 (два) человека.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9D7590">
        <w:rPr>
          <w:rFonts w:ascii="Times New Roman" w:eastAsia="Calibri" w:hAnsi="Times New Roman" w:cs="Times New Roman"/>
          <w:sz w:val="12"/>
          <w:szCs w:val="12"/>
        </w:rPr>
        <w:t>Обобщенные сведения, полученные при учете мнений, выраженных жителями муниципального района и иными заинтересованными лицами по вопросу, вынесенного на публичные слушания: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7.1. </w:t>
      </w:r>
      <w:r w:rsidRPr="009D7590">
        <w:rPr>
          <w:rFonts w:ascii="Times New Roman" w:eastAsia="Calibri" w:hAnsi="Times New Roman" w:cs="Times New Roman"/>
          <w:sz w:val="12"/>
          <w:szCs w:val="12"/>
        </w:rPr>
        <w:t>Мнение о том, что проект Решения «О бюджете муниципального района Сергиевский на 2018год и на плановый период  2019 и 2020 годов» необходимо вынести для рассмотрения на заседании Собрания представителей муниципального района Сергиевский  высказали – 2  (два) человека.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7.2. </w:t>
      </w:r>
      <w:r w:rsidRPr="009D7590">
        <w:rPr>
          <w:rFonts w:ascii="Times New Roman" w:eastAsia="Calibri" w:hAnsi="Times New Roman" w:cs="Times New Roman"/>
          <w:sz w:val="12"/>
          <w:szCs w:val="12"/>
        </w:rPr>
        <w:t>Мнения, содержащие отрицательную оценку по вопросу публичных слушаний – не высказаны.</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7.3. </w:t>
      </w:r>
      <w:r w:rsidRPr="009D7590">
        <w:rPr>
          <w:rFonts w:ascii="Times New Roman" w:eastAsia="Calibri" w:hAnsi="Times New Roman" w:cs="Times New Roman"/>
          <w:sz w:val="12"/>
          <w:szCs w:val="12"/>
        </w:rPr>
        <w:t>Замечания и предложения по вопросу публичных слушаний:</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Проект  Решения «О  бюджете муниципального района Сергиевский на 2018 год и на плановый период 2019 и 2020 годов» вынести  для рассмотрения на заседании Собрания представителей муниципального района Сергиевский.</w:t>
      </w:r>
    </w:p>
    <w:p w:rsidR="009D7590" w:rsidRDefault="009D7590" w:rsidP="009D7590">
      <w:pPr>
        <w:tabs>
          <w:tab w:val="left" w:pos="284"/>
        </w:tabs>
        <w:spacing w:after="0" w:line="240" w:lineRule="auto"/>
        <w:jc w:val="right"/>
        <w:rPr>
          <w:rFonts w:ascii="Times New Roman" w:eastAsia="Calibri" w:hAnsi="Times New Roman" w:cs="Times New Roman"/>
          <w:sz w:val="12"/>
          <w:szCs w:val="12"/>
        </w:rPr>
      </w:pPr>
      <w:r w:rsidRPr="009D7590">
        <w:rPr>
          <w:rFonts w:ascii="Times New Roman" w:eastAsia="Calibri" w:hAnsi="Times New Roman" w:cs="Times New Roman"/>
          <w:sz w:val="12"/>
          <w:szCs w:val="12"/>
        </w:rPr>
        <w:t>Глава муниципального района Сергиевский</w:t>
      </w:r>
    </w:p>
    <w:p w:rsidR="009D7590" w:rsidRPr="009D7590" w:rsidRDefault="009D7590" w:rsidP="009D7590">
      <w:pPr>
        <w:tabs>
          <w:tab w:val="left" w:pos="284"/>
        </w:tabs>
        <w:spacing w:after="0" w:line="240" w:lineRule="auto"/>
        <w:jc w:val="right"/>
        <w:rPr>
          <w:rFonts w:ascii="Times New Roman" w:eastAsia="Calibri" w:hAnsi="Times New Roman" w:cs="Times New Roman"/>
          <w:sz w:val="12"/>
          <w:szCs w:val="12"/>
        </w:rPr>
      </w:pPr>
      <w:r w:rsidRPr="009D7590">
        <w:rPr>
          <w:rFonts w:ascii="Times New Roman" w:eastAsia="Calibri" w:hAnsi="Times New Roman" w:cs="Times New Roman"/>
          <w:sz w:val="12"/>
          <w:szCs w:val="12"/>
        </w:rPr>
        <w:t>А.А. Веселов</w:t>
      </w:r>
    </w:p>
    <w:p w:rsidR="009D7590" w:rsidRPr="00B74316" w:rsidRDefault="009D7590" w:rsidP="009D7590">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9D7590" w:rsidRPr="00B74316" w:rsidRDefault="009D7590" w:rsidP="009D759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9D7590" w:rsidRPr="00B74316" w:rsidRDefault="009D7590" w:rsidP="009D7590">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9D7590" w:rsidRPr="00B74316" w:rsidRDefault="009D7590" w:rsidP="009D7590">
      <w:pPr>
        <w:tabs>
          <w:tab w:val="left" w:pos="284"/>
        </w:tabs>
        <w:spacing w:after="0" w:line="240" w:lineRule="auto"/>
        <w:jc w:val="center"/>
        <w:rPr>
          <w:rFonts w:ascii="Times New Roman" w:eastAsia="Calibri" w:hAnsi="Times New Roman" w:cs="Times New Roman"/>
          <w:sz w:val="12"/>
          <w:szCs w:val="12"/>
        </w:rPr>
      </w:pPr>
    </w:p>
    <w:p w:rsidR="009D7590" w:rsidRPr="00B74316" w:rsidRDefault="009D7590" w:rsidP="009D7590">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9D7590" w:rsidRPr="00B74316" w:rsidRDefault="009D7590" w:rsidP="009D759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декабря </w:t>
      </w:r>
      <w:r w:rsidRPr="00B74316">
        <w:rPr>
          <w:rFonts w:ascii="Times New Roman" w:eastAsia="Calibri" w:hAnsi="Times New Roman" w:cs="Times New Roman"/>
          <w:sz w:val="12"/>
          <w:szCs w:val="12"/>
        </w:rPr>
        <w:t>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№1446</w:t>
      </w:r>
    </w:p>
    <w:p w:rsidR="009D7590" w:rsidRDefault="009D7590" w:rsidP="009D7590">
      <w:pPr>
        <w:tabs>
          <w:tab w:val="left" w:pos="284"/>
        </w:tabs>
        <w:spacing w:after="0" w:line="240" w:lineRule="auto"/>
        <w:jc w:val="center"/>
        <w:rPr>
          <w:rFonts w:ascii="Times New Roman" w:eastAsia="Calibri" w:hAnsi="Times New Roman" w:cs="Times New Roman"/>
          <w:b/>
          <w:sz w:val="12"/>
          <w:szCs w:val="12"/>
        </w:rPr>
      </w:pPr>
      <w:r w:rsidRPr="009D7590">
        <w:rPr>
          <w:rFonts w:ascii="Times New Roman" w:eastAsia="Calibri" w:hAnsi="Times New Roman" w:cs="Times New Roman"/>
          <w:b/>
          <w:sz w:val="12"/>
          <w:szCs w:val="12"/>
        </w:rPr>
        <w:t>Об утверждении Положения о составе, порядке подготовки и согласования документов</w:t>
      </w:r>
    </w:p>
    <w:p w:rsidR="009D7590" w:rsidRPr="009D7590" w:rsidRDefault="009D7590" w:rsidP="009D7590">
      <w:pPr>
        <w:tabs>
          <w:tab w:val="left" w:pos="284"/>
        </w:tabs>
        <w:spacing w:after="0" w:line="240" w:lineRule="auto"/>
        <w:jc w:val="center"/>
        <w:rPr>
          <w:rFonts w:ascii="Times New Roman" w:eastAsia="Calibri" w:hAnsi="Times New Roman" w:cs="Times New Roman"/>
          <w:b/>
          <w:sz w:val="12"/>
          <w:szCs w:val="12"/>
        </w:rPr>
      </w:pPr>
      <w:r w:rsidRPr="009D7590">
        <w:rPr>
          <w:rFonts w:ascii="Times New Roman" w:eastAsia="Calibri" w:hAnsi="Times New Roman" w:cs="Times New Roman"/>
          <w:b/>
          <w:sz w:val="12"/>
          <w:szCs w:val="12"/>
        </w:rPr>
        <w:t xml:space="preserve"> территориального планирования муниципального района Сергиевский Самарской области, порядке подготовки изменений и внесения их в такие документы, а также о составе, порядке подготовки планов реализации таких документов</w:t>
      </w:r>
    </w:p>
    <w:p w:rsidR="009D7590" w:rsidRPr="009D7590" w:rsidRDefault="009D7590" w:rsidP="009D7590">
      <w:pPr>
        <w:tabs>
          <w:tab w:val="left" w:pos="284"/>
        </w:tabs>
        <w:spacing w:after="0" w:line="240" w:lineRule="auto"/>
        <w:jc w:val="both"/>
        <w:rPr>
          <w:rFonts w:ascii="Times New Roman" w:eastAsia="Calibri" w:hAnsi="Times New Roman" w:cs="Times New Roman"/>
          <w:sz w:val="12"/>
          <w:szCs w:val="12"/>
        </w:rPr>
      </w:pP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В соответствии с частью  2 статьи 18 Градостроительного Кодекса РФ, Федеральным законом от 06.10.2003 года № 131-ФЗ «Об общих принципах организации местного самоуправления в Российской Федерации», руководствуясь Уставом муниципального района Сергиевский, в </w:t>
      </w:r>
      <w:r w:rsidRPr="009D7590">
        <w:rPr>
          <w:rFonts w:ascii="Times New Roman" w:eastAsia="Calibri" w:hAnsi="Times New Roman" w:cs="Times New Roman"/>
          <w:sz w:val="12"/>
          <w:szCs w:val="12"/>
        </w:rPr>
        <w:lastRenderedPageBreak/>
        <w:t>целях организации мероприятий по подготовке схемы территориального планирования муниципального района, администрация муниципального района Сергиевский</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b/>
          <w:sz w:val="12"/>
          <w:szCs w:val="12"/>
        </w:rPr>
      </w:pPr>
      <w:r w:rsidRPr="009D7590">
        <w:rPr>
          <w:rFonts w:ascii="Times New Roman" w:eastAsia="Calibri" w:hAnsi="Times New Roman" w:cs="Times New Roman"/>
          <w:b/>
          <w:sz w:val="12"/>
          <w:szCs w:val="12"/>
        </w:rPr>
        <w:t>ПОСТАНОВЛЯЕТ:</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1. Утвердить Положение о составе, порядке подготовки и согласования документов территориального планирования муниципального района Сергиевский Самарской области, порядке подготовки изменений и внесения их в такие документы, а также о составе, порядке подготовки  планов реализации таких документов согласно Приложению к настоящему постановлению.</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4. </w:t>
      </w:r>
      <w:proofErr w:type="gramStart"/>
      <w:r w:rsidRPr="009D7590">
        <w:rPr>
          <w:rFonts w:ascii="Times New Roman" w:eastAsia="Calibri" w:hAnsi="Times New Roman" w:cs="Times New Roman"/>
          <w:sz w:val="12"/>
          <w:szCs w:val="12"/>
        </w:rPr>
        <w:t>Контроль за</w:t>
      </w:r>
      <w:proofErr w:type="gramEnd"/>
      <w:r w:rsidRPr="009D7590">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А.И. Екамасова.</w:t>
      </w:r>
    </w:p>
    <w:p w:rsidR="009D7590" w:rsidRDefault="009D7590" w:rsidP="009D7590">
      <w:pPr>
        <w:tabs>
          <w:tab w:val="left" w:pos="284"/>
        </w:tabs>
        <w:spacing w:after="0" w:line="240" w:lineRule="auto"/>
        <w:jc w:val="right"/>
        <w:rPr>
          <w:rFonts w:ascii="Times New Roman" w:eastAsia="Calibri" w:hAnsi="Times New Roman" w:cs="Times New Roman"/>
          <w:sz w:val="12"/>
          <w:szCs w:val="12"/>
        </w:rPr>
      </w:pPr>
      <w:r w:rsidRPr="009D7590">
        <w:rPr>
          <w:rFonts w:ascii="Times New Roman" w:eastAsia="Calibri" w:hAnsi="Times New Roman" w:cs="Times New Roman"/>
          <w:sz w:val="12"/>
          <w:szCs w:val="12"/>
        </w:rPr>
        <w:t>Глава муниципального района Сергиевский</w:t>
      </w:r>
    </w:p>
    <w:p w:rsidR="009D7590" w:rsidRPr="00360E43" w:rsidRDefault="009D7590" w:rsidP="009D7590">
      <w:pPr>
        <w:tabs>
          <w:tab w:val="left" w:pos="284"/>
        </w:tabs>
        <w:spacing w:after="0" w:line="240" w:lineRule="auto"/>
        <w:jc w:val="right"/>
        <w:rPr>
          <w:rFonts w:ascii="Times New Roman" w:eastAsia="Calibri" w:hAnsi="Times New Roman" w:cs="Times New Roman"/>
          <w:sz w:val="12"/>
          <w:szCs w:val="12"/>
        </w:rPr>
      </w:pPr>
      <w:r w:rsidRPr="009D7590">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Веселов</w:t>
      </w:r>
    </w:p>
    <w:p w:rsidR="009D7590" w:rsidRDefault="009D7590" w:rsidP="009D7590">
      <w:pPr>
        <w:spacing w:after="0" w:line="240" w:lineRule="auto"/>
        <w:jc w:val="right"/>
        <w:rPr>
          <w:rFonts w:ascii="Times New Roman" w:eastAsia="Calibri" w:hAnsi="Times New Roman" w:cs="Times New Roman"/>
          <w:i/>
          <w:sz w:val="12"/>
          <w:szCs w:val="12"/>
        </w:rPr>
      </w:pPr>
    </w:p>
    <w:p w:rsidR="009D7590" w:rsidRPr="004F3B01" w:rsidRDefault="009D7590" w:rsidP="009D7590">
      <w:pPr>
        <w:spacing w:after="0" w:line="240" w:lineRule="auto"/>
        <w:jc w:val="right"/>
        <w:rPr>
          <w:rFonts w:ascii="Times New Roman" w:eastAsia="Calibri" w:hAnsi="Times New Roman" w:cs="Times New Roman"/>
          <w:i/>
          <w:sz w:val="12"/>
          <w:szCs w:val="12"/>
        </w:rPr>
      </w:pPr>
      <w:r w:rsidRPr="004F3B01">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9D7590" w:rsidRPr="004F3B01" w:rsidRDefault="009D7590" w:rsidP="009D7590">
      <w:pPr>
        <w:spacing w:after="0" w:line="240" w:lineRule="auto"/>
        <w:jc w:val="right"/>
        <w:rPr>
          <w:rFonts w:ascii="Times New Roman" w:eastAsia="Calibri" w:hAnsi="Times New Roman" w:cs="Times New Roman"/>
          <w:i/>
          <w:sz w:val="12"/>
          <w:szCs w:val="12"/>
        </w:rPr>
      </w:pPr>
      <w:r w:rsidRPr="004F3B01">
        <w:rPr>
          <w:rFonts w:ascii="Times New Roman" w:eastAsia="Calibri" w:hAnsi="Times New Roman" w:cs="Times New Roman"/>
          <w:i/>
          <w:sz w:val="12"/>
          <w:szCs w:val="12"/>
        </w:rPr>
        <w:t>к постановлению администрации</w:t>
      </w:r>
    </w:p>
    <w:p w:rsidR="009D7590" w:rsidRPr="004F3B01" w:rsidRDefault="009D7590" w:rsidP="009D7590">
      <w:pPr>
        <w:spacing w:after="0" w:line="240" w:lineRule="auto"/>
        <w:jc w:val="right"/>
        <w:rPr>
          <w:rFonts w:ascii="Times New Roman" w:eastAsia="Calibri" w:hAnsi="Times New Roman" w:cs="Times New Roman"/>
          <w:i/>
          <w:sz w:val="12"/>
          <w:szCs w:val="12"/>
        </w:rPr>
      </w:pPr>
      <w:r w:rsidRPr="004F3B01">
        <w:rPr>
          <w:rFonts w:ascii="Times New Roman" w:eastAsia="Calibri" w:hAnsi="Times New Roman" w:cs="Times New Roman"/>
          <w:i/>
          <w:sz w:val="12"/>
          <w:szCs w:val="12"/>
        </w:rPr>
        <w:t>муниципального района Сергиевский Самарской области</w:t>
      </w:r>
    </w:p>
    <w:p w:rsidR="009D7590" w:rsidRPr="004F3B01" w:rsidRDefault="009D7590" w:rsidP="009D7590">
      <w:pPr>
        <w:tabs>
          <w:tab w:val="left" w:pos="284"/>
        </w:tabs>
        <w:spacing w:after="0" w:line="240" w:lineRule="auto"/>
        <w:jc w:val="right"/>
        <w:rPr>
          <w:rFonts w:ascii="Times New Roman" w:eastAsia="Calibri" w:hAnsi="Times New Roman" w:cs="Times New Roman"/>
          <w:i/>
          <w:sz w:val="12"/>
          <w:szCs w:val="12"/>
        </w:rPr>
      </w:pPr>
      <w:r w:rsidRPr="004F3B01">
        <w:rPr>
          <w:rFonts w:ascii="Times New Roman" w:eastAsia="Calibri" w:hAnsi="Times New Roman" w:cs="Times New Roman"/>
          <w:i/>
          <w:sz w:val="12"/>
          <w:szCs w:val="12"/>
        </w:rPr>
        <w:t>№1</w:t>
      </w:r>
      <w:r>
        <w:rPr>
          <w:rFonts w:ascii="Times New Roman" w:eastAsia="Calibri" w:hAnsi="Times New Roman" w:cs="Times New Roman"/>
          <w:i/>
          <w:sz w:val="12"/>
          <w:szCs w:val="12"/>
        </w:rPr>
        <w:t>446</w:t>
      </w:r>
      <w:r w:rsidRPr="004F3B0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08</w:t>
      </w:r>
      <w:r w:rsidRPr="004F3B01">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4F3B01">
        <w:rPr>
          <w:rFonts w:ascii="Times New Roman" w:eastAsia="Calibri" w:hAnsi="Times New Roman" w:cs="Times New Roman"/>
          <w:i/>
          <w:sz w:val="12"/>
          <w:szCs w:val="12"/>
        </w:rPr>
        <w:t>бря 2017 г.</w:t>
      </w:r>
    </w:p>
    <w:p w:rsidR="009D7590" w:rsidRPr="009D7590" w:rsidRDefault="009D7590" w:rsidP="009D7590">
      <w:pPr>
        <w:tabs>
          <w:tab w:val="left" w:pos="284"/>
        </w:tabs>
        <w:spacing w:after="0" w:line="240" w:lineRule="auto"/>
        <w:jc w:val="center"/>
        <w:rPr>
          <w:rFonts w:ascii="Times New Roman" w:eastAsia="Calibri" w:hAnsi="Times New Roman" w:cs="Times New Roman"/>
          <w:b/>
          <w:sz w:val="12"/>
          <w:szCs w:val="12"/>
        </w:rPr>
      </w:pPr>
      <w:r w:rsidRPr="009D7590">
        <w:rPr>
          <w:rFonts w:ascii="Times New Roman" w:eastAsia="Calibri" w:hAnsi="Times New Roman" w:cs="Times New Roman"/>
          <w:b/>
          <w:sz w:val="12"/>
          <w:szCs w:val="12"/>
        </w:rPr>
        <w:t>Положение</w:t>
      </w:r>
    </w:p>
    <w:p w:rsidR="009D7590" w:rsidRDefault="009D7590" w:rsidP="009D7590">
      <w:pPr>
        <w:tabs>
          <w:tab w:val="left" w:pos="284"/>
        </w:tabs>
        <w:spacing w:after="0" w:line="240" w:lineRule="auto"/>
        <w:jc w:val="center"/>
        <w:rPr>
          <w:rFonts w:ascii="Times New Roman" w:eastAsia="Calibri" w:hAnsi="Times New Roman" w:cs="Times New Roman"/>
          <w:b/>
          <w:sz w:val="12"/>
          <w:szCs w:val="12"/>
        </w:rPr>
      </w:pPr>
      <w:r w:rsidRPr="009D7590">
        <w:rPr>
          <w:rFonts w:ascii="Times New Roman" w:eastAsia="Calibri" w:hAnsi="Times New Roman" w:cs="Times New Roman"/>
          <w:b/>
          <w:sz w:val="12"/>
          <w:szCs w:val="12"/>
        </w:rPr>
        <w:t xml:space="preserve">о составе, порядке подготовки и согласования документов территориального планирования </w:t>
      </w:r>
    </w:p>
    <w:p w:rsidR="009D7590" w:rsidRPr="009D7590" w:rsidRDefault="009D7590" w:rsidP="009D7590">
      <w:pPr>
        <w:tabs>
          <w:tab w:val="left" w:pos="284"/>
        </w:tabs>
        <w:spacing w:after="0" w:line="240" w:lineRule="auto"/>
        <w:jc w:val="center"/>
        <w:rPr>
          <w:rFonts w:ascii="Times New Roman" w:eastAsia="Calibri" w:hAnsi="Times New Roman" w:cs="Times New Roman"/>
          <w:b/>
          <w:sz w:val="12"/>
          <w:szCs w:val="12"/>
        </w:rPr>
      </w:pPr>
      <w:r w:rsidRPr="009D7590">
        <w:rPr>
          <w:rFonts w:ascii="Times New Roman" w:eastAsia="Calibri" w:hAnsi="Times New Roman" w:cs="Times New Roman"/>
          <w:b/>
          <w:sz w:val="12"/>
          <w:szCs w:val="12"/>
        </w:rPr>
        <w:t>муниципального района Сергиевский Самарской области, порядке подготовки изменений и внесения их в такие документы, а также о составе, порядке подготовки планов реализации</w:t>
      </w:r>
      <w:r>
        <w:rPr>
          <w:rFonts w:ascii="Times New Roman" w:eastAsia="Calibri" w:hAnsi="Times New Roman" w:cs="Times New Roman"/>
          <w:b/>
          <w:sz w:val="12"/>
          <w:szCs w:val="12"/>
        </w:rPr>
        <w:t xml:space="preserve"> </w:t>
      </w:r>
      <w:r w:rsidRPr="009D7590">
        <w:rPr>
          <w:rFonts w:ascii="Times New Roman" w:eastAsia="Calibri" w:hAnsi="Times New Roman" w:cs="Times New Roman"/>
          <w:b/>
          <w:sz w:val="12"/>
          <w:szCs w:val="12"/>
        </w:rPr>
        <w:t>таких документов</w:t>
      </w:r>
    </w:p>
    <w:p w:rsidR="009D7590" w:rsidRPr="009D7590" w:rsidRDefault="009D7590" w:rsidP="009D7590">
      <w:pPr>
        <w:tabs>
          <w:tab w:val="left" w:pos="284"/>
        </w:tabs>
        <w:spacing w:after="0" w:line="240" w:lineRule="auto"/>
        <w:jc w:val="both"/>
        <w:rPr>
          <w:rFonts w:ascii="Times New Roman" w:eastAsia="Calibri" w:hAnsi="Times New Roman" w:cs="Times New Roman"/>
          <w:b/>
          <w:sz w:val="12"/>
          <w:szCs w:val="12"/>
        </w:rPr>
      </w:pP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b/>
          <w:sz w:val="12"/>
          <w:szCs w:val="12"/>
        </w:rPr>
      </w:pPr>
      <w:r w:rsidRPr="009D7590">
        <w:rPr>
          <w:rFonts w:ascii="Times New Roman" w:eastAsia="Calibri" w:hAnsi="Times New Roman" w:cs="Times New Roman"/>
          <w:b/>
          <w:sz w:val="12"/>
          <w:szCs w:val="12"/>
        </w:rPr>
        <w:t>1.  Общие положения о документах территориального планирования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1.1. Настоящее Положение о составе, порядке подготовки документов территориального планирования муниципального района Сергиевский Самарской области,  порядке подготовки изменений и внесения их в такие документы, а также о составе, порядке подготовки планов реализации таких документов (далее - Положение) разработано в соответствии с требованиями Градостроительного кодекса Российской Федерации (далее – Градостроительный кодекс).</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1.2. Документом территориального планирования муниципального района Сергиевский Самарской области является: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схема территориального планирования муниципального района Сергиевский Самарской области (далее – схема территориального планирования муниципального района).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1.3. Схема территориального планирования муниципального района является обязательной для органов местного самоуправления муниципального района Сергиевский при принятии ими решений и их реализации. Схема территориального планирования муниципального района не подлежит применению в части, противоречащей утвержденным документам территориального планирования Российской Федерации, документам территориального планирования Самарской области, со дня утверждения.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1.4. </w:t>
      </w:r>
      <w:proofErr w:type="gramStart"/>
      <w:r w:rsidRPr="009D7590">
        <w:rPr>
          <w:rFonts w:ascii="Times New Roman" w:eastAsia="Calibri" w:hAnsi="Times New Roman" w:cs="Times New Roman"/>
          <w:sz w:val="12"/>
          <w:szCs w:val="12"/>
        </w:rPr>
        <w:t>Подготовка схемы территориального планирования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w:t>
      </w:r>
      <w:r w:rsidRPr="009D7590">
        <w:rPr>
          <w:rFonts w:ascii="Times New Roman" w:eastAsia="Calibri" w:hAnsi="Times New Roman" w:cs="Times New Roman"/>
          <w:i/>
          <w:sz w:val="12"/>
          <w:szCs w:val="12"/>
        </w:rPr>
        <w:t xml:space="preserve"> </w:t>
      </w:r>
      <w:r w:rsidRPr="009D7590">
        <w:rPr>
          <w:rFonts w:ascii="Times New Roman" w:eastAsia="Calibri" w:hAnsi="Times New Roman" w:cs="Times New Roman"/>
          <w:sz w:val="12"/>
          <w:szCs w:val="12"/>
        </w:rPr>
        <w:t xml:space="preserve"> принятых в установленном порядке и реализуемых за счет средств федерального бюджета, бюджета Самарской области, местного бюджета,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w:t>
      </w:r>
      <w:proofErr w:type="gramEnd"/>
      <w:r w:rsidRPr="009D7590">
        <w:rPr>
          <w:rFonts w:ascii="Times New Roman" w:eastAsia="Calibri" w:hAnsi="Times New Roman" w:cs="Times New Roman"/>
          <w:sz w:val="12"/>
          <w:szCs w:val="12"/>
        </w:rPr>
        <w:t xml:space="preserve">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1.5.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w:t>
      </w: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планирования Российской Федерации, документах территориального планирования Самарской области, документах территориального планирования муниципальных образований, а также с учетом предложений</w:t>
      </w:r>
      <w:r w:rsidRPr="009D7590">
        <w:rPr>
          <w:rFonts w:ascii="Times New Roman" w:eastAsia="Calibri" w:hAnsi="Times New Roman" w:cs="Times New Roman"/>
          <w:noProof/>
          <w:sz w:val="12"/>
          <w:szCs w:val="12"/>
          <w:lang w:eastAsia="ru-RU"/>
        </w:rPr>
        <w:drawing>
          <wp:inline distT="0" distB="0" distL="0" distR="0" wp14:anchorId="73DD77B8" wp14:editId="1246BF5D">
            <wp:extent cx="10160" cy="1016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9D7590">
        <w:rPr>
          <w:rFonts w:ascii="Times New Roman" w:eastAsia="Calibri" w:hAnsi="Times New Roman" w:cs="Times New Roman"/>
          <w:sz w:val="12"/>
          <w:szCs w:val="12"/>
        </w:rPr>
        <w:t>заинтересованных лиц.</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1.6. Схема территориального планирования может являться основанием для установления или изменения границ муниципального образования, в порядке, установленном законом Самарской области.</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1.7. Установление  или  изменение границ  населенных пунктов, входящих в состав поселения осуществляется в границах поселения.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1.8. Схема территориального планирования муниципального района, предусматривающая размещение линейных объектов федерального значения, линейных объектов регионального значения, линейных объектов местного значения, утверждается на срок не менее чем двадцать лет. В иных случаях схема территориального планирования утверждается на срок не менее чем десять лет.</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1.9. Доступ к утвержденным документам территориального планирования муниципального образования и материалам по их обоснованию в Федеральной государственной информационной системе территориального планирования должен быть обеспечен с использованием официального сайта органа местного самоуправления в срок, не превышающий десяти дней со дня утверждения таких документов.</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b/>
          <w:sz w:val="12"/>
          <w:szCs w:val="12"/>
        </w:rPr>
        <w:t>2. Состав схемы территориального планирования муниципального района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2.1. Схема территориального планирования муниципального </w:t>
      </w:r>
      <w:r w:rsidRPr="009D7590">
        <w:rPr>
          <w:rFonts w:ascii="Times New Roman" w:eastAsia="Calibri" w:hAnsi="Times New Roman" w:cs="Times New Roman"/>
          <w:noProof/>
          <w:sz w:val="12"/>
          <w:szCs w:val="12"/>
          <w:lang w:eastAsia="ru-RU"/>
        </w:rPr>
        <w:drawing>
          <wp:inline distT="0" distB="0" distL="0" distR="0" wp14:anchorId="3F280D74" wp14:editId="7E98FD98">
            <wp:extent cx="10160" cy="1968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60" cy="19685"/>
                    </a:xfrm>
                    <a:prstGeom prst="rect">
                      <a:avLst/>
                    </a:prstGeom>
                    <a:noFill/>
                    <a:ln>
                      <a:noFill/>
                    </a:ln>
                  </pic:spPr>
                </pic:pic>
              </a:graphicData>
            </a:graphic>
          </wp:inline>
        </w:drawing>
      </w:r>
      <w:r w:rsidRPr="009D7590">
        <w:rPr>
          <w:rFonts w:ascii="Times New Roman" w:eastAsia="Calibri" w:hAnsi="Times New Roman" w:cs="Times New Roman"/>
          <w:sz w:val="12"/>
          <w:szCs w:val="12"/>
        </w:rPr>
        <w:t>района содержит:</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D7590">
        <w:rPr>
          <w:rFonts w:ascii="Times New Roman" w:eastAsia="Calibri" w:hAnsi="Times New Roman" w:cs="Times New Roman"/>
          <w:sz w:val="12"/>
          <w:szCs w:val="12"/>
        </w:rPr>
        <w:t>положение о территориальном планировании;</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D7590">
        <w:rPr>
          <w:rFonts w:ascii="Times New Roman" w:eastAsia="Calibri" w:hAnsi="Times New Roman" w:cs="Times New Roman"/>
          <w:sz w:val="12"/>
          <w:szCs w:val="12"/>
        </w:rPr>
        <w:t>карту планируемого размещения объектов местного значения муниципального района;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D7590">
        <w:rPr>
          <w:rFonts w:ascii="Times New Roman" w:eastAsia="Calibri" w:hAnsi="Times New Roman" w:cs="Times New Roman"/>
          <w:sz w:val="12"/>
          <w:szCs w:val="12"/>
        </w:rPr>
        <w:t>карту границ населенных пунктов (в том числе границ образуемых населенных пунктов);</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D7590">
        <w:rPr>
          <w:rFonts w:ascii="Times New Roman" w:eastAsia="Calibri" w:hAnsi="Times New Roman" w:cs="Times New Roman"/>
          <w:sz w:val="12"/>
          <w:szCs w:val="12"/>
        </w:rPr>
        <w:t>карту функциональных зон, в случае, если на территории муниципального района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2.2. Положение о территориальном планировании, содержащееся в схеме территориального планирования муниципального района, включает в себя: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2) параметры функциональных зон, установленных на территории муниципального района, в случае, если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2.3. На указанных в пункте 2.1. настоящего Положения картах соответственно отображаются: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2.3.1. Планируемые для размещения объекты местного значения муниципального района, относящиеся к следующим областям:</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электро- и газоснабжение поселений;</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9D7590">
        <w:rPr>
          <w:rFonts w:ascii="Times New Roman" w:eastAsia="Calibri" w:hAnsi="Times New Roman" w:cs="Times New Roman"/>
          <w:sz w:val="12"/>
          <w:szCs w:val="12"/>
        </w:rPr>
        <w:t>автомобильные дороги местного значения вне границ населенных пунктов в границах муниципального района;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образование;</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здравоохранение;</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физическая культура и массовый спорт;</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обработка, утилизация, обезвреживание, размещение твердых коммунальных отходов;</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иные области в связи с решением вопросов местного значения муниципального района.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2.3.2. Границы населенных пунктов (в том числе границы образуемых населенных пунктов),</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2.3.3. Границы и описание функциональных зон, установленных на территориях муниципального района,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2.4. </w:t>
      </w:r>
      <w:proofErr w:type="gramStart"/>
      <w:r w:rsidRPr="009D7590">
        <w:rPr>
          <w:rFonts w:ascii="Times New Roman" w:eastAsia="Calibri" w:hAnsi="Times New Roman" w:cs="Times New Roman"/>
          <w:sz w:val="12"/>
          <w:szCs w:val="12"/>
        </w:rPr>
        <w:t>На схеме территориального планирования муниципального района, в указанных в пункте 1 части 3 статьи 19 Градостроительного кодекса областях, отображаются объекты местного значения,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Самарской области, уставами муниципальных образований, и оказывают существенное влияние на социально-экономическое развитие муниципального района</w:t>
      </w:r>
      <w:proofErr w:type="gramEnd"/>
      <w:r w:rsidRPr="009D7590">
        <w:rPr>
          <w:rFonts w:ascii="Times New Roman" w:eastAsia="Calibri" w:hAnsi="Times New Roman" w:cs="Times New Roman"/>
          <w:sz w:val="12"/>
          <w:szCs w:val="12"/>
        </w:rPr>
        <w:t>, в том числе следующие виды объектов:</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1) объекты капитального строительства, строительство или реконструкцию которых планируется финансировать за счет средств </w:t>
      </w:r>
      <w:r w:rsidRPr="009D7590">
        <w:rPr>
          <w:rFonts w:ascii="Times New Roman" w:eastAsia="Calibri" w:hAnsi="Times New Roman" w:cs="Times New Roman"/>
          <w:noProof/>
          <w:sz w:val="12"/>
          <w:szCs w:val="12"/>
          <w:lang w:eastAsia="ru-RU"/>
        </w:rPr>
        <w:drawing>
          <wp:inline distT="0" distB="0" distL="0" distR="0" wp14:anchorId="4E45A3FB" wp14:editId="60B0C673">
            <wp:extent cx="10160" cy="1016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9D7590">
        <w:rPr>
          <w:rFonts w:ascii="Times New Roman" w:eastAsia="Calibri" w:hAnsi="Times New Roman" w:cs="Times New Roman"/>
          <w:sz w:val="12"/>
          <w:szCs w:val="12"/>
        </w:rPr>
        <w:t>местного бюджета и по которым застройщиком (заказчиком) будут выступать органы местного самоуправления Сергиевского района Самарской области, муниципальные унитарные предприятия или некоммерческие организации, созданные органами местного самоуправления;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D7590">
        <w:rPr>
          <w:rFonts w:ascii="Times New Roman" w:eastAsia="Calibri" w:hAnsi="Times New Roman" w:cs="Times New Roman"/>
          <w:sz w:val="12"/>
          <w:szCs w:val="12"/>
        </w:rPr>
        <w:t>объекты, которые в соответствии с Федеральным законом «Об общих принципах организации местного самоуправления в Российской Федерации» могут находиться в муниципальной собственности;</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D7590">
        <w:rPr>
          <w:rFonts w:ascii="Times New Roman" w:eastAsia="Calibri" w:hAnsi="Times New Roman" w:cs="Times New Roman"/>
          <w:sz w:val="12"/>
          <w:szCs w:val="12"/>
        </w:rPr>
        <w:t>линейные объекты, планируемые к строительству или реконструкции в целях обеспечения муниципальных нужд;</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D7590">
        <w:rPr>
          <w:rFonts w:ascii="Times New Roman" w:eastAsia="Calibri" w:hAnsi="Times New Roman" w:cs="Times New Roman"/>
          <w:sz w:val="12"/>
          <w:szCs w:val="12"/>
        </w:rPr>
        <w:t>объекты, при размещении которых допускается изъятие, н том числе путем выкупа, земельных участков, а именно объекты электро- и газоснабжения местного значения;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D7590">
        <w:rPr>
          <w:rFonts w:ascii="Times New Roman" w:eastAsia="Calibri" w:hAnsi="Times New Roman" w:cs="Times New Roman"/>
          <w:sz w:val="12"/>
          <w:szCs w:val="12"/>
        </w:rPr>
        <w:t>объекты физической культуры и массового спорта местного значения;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9D7590">
        <w:rPr>
          <w:rFonts w:ascii="Times New Roman" w:eastAsia="Calibri" w:hAnsi="Times New Roman" w:cs="Times New Roman"/>
          <w:sz w:val="12"/>
          <w:szCs w:val="12"/>
        </w:rPr>
        <w:t>объекты образования, здравоохранения, утилизации и переработки бытовых и промышленных отходов местного значения;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9D7590">
        <w:rPr>
          <w:rFonts w:ascii="Times New Roman" w:eastAsia="Calibri" w:hAnsi="Times New Roman" w:cs="Times New Roman"/>
          <w:sz w:val="12"/>
          <w:szCs w:val="12"/>
        </w:rPr>
        <w:t>особо охраняемые природные территории местного значения;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9D7590">
        <w:rPr>
          <w:rFonts w:ascii="Times New Roman" w:eastAsia="Calibri" w:hAnsi="Times New Roman" w:cs="Times New Roman"/>
          <w:sz w:val="12"/>
          <w:szCs w:val="12"/>
        </w:rPr>
        <w:t>иные объекты и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Самарской области, уставами муниципальных образований, и оказывают существенное влияние на социально-экономическое развитие муниципального района.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2.5. К схеме территориального планирования муниципального района прилагаются материалы по ее обоснованию в текстовой форме и в виде карт.</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2.6. Материалы по обоснованию схемы территориального планирования муниципального района в текстовой форме содержат:</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2.6.1. Сведения о программах развития муниципального района (при их наличии), для реализации которых осуществляется создание объектов местного значения.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2.6.2. Обоснование выбранного </w:t>
      </w:r>
      <w:proofErr w:type="gramStart"/>
      <w:r w:rsidRPr="009D7590">
        <w:rPr>
          <w:rFonts w:ascii="Times New Roman" w:eastAsia="Calibri" w:hAnsi="Times New Roman" w:cs="Times New Roman"/>
          <w:sz w:val="12"/>
          <w:szCs w:val="12"/>
        </w:rPr>
        <w:t>варианта размещения объектов местного значения муниципального района</w:t>
      </w:r>
      <w:proofErr w:type="gramEnd"/>
      <w:r w:rsidRPr="009D7590">
        <w:rPr>
          <w:rFonts w:ascii="Times New Roman" w:eastAsia="Calibri" w:hAnsi="Times New Roman" w:cs="Times New Roman"/>
          <w:sz w:val="12"/>
          <w:szCs w:val="12"/>
        </w:rPr>
        <w:t xml:space="preserve">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2.6.3.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2.6.4.  </w:t>
      </w:r>
      <w:proofErr w:type="gramStart"/>
      <w:r w:rsidRPr="009D7590">
        <w:rPr>
          <w:rFonts w:ascii="Times New Roman" w:eastAsia="Calibri" w:hAnsi="Times New Roman" w:cs="Times New Roman"/>
          <w:sz w:val="12"/>
          <w:szCs w:val="12"/>
        </w:rPr>
        <w:t>Утвержденные документами</w:t>
      </w:r>
      <w:r w:rsidRPr="009D7590">
        <w:rPr>
          <w:rFonts w:ascii="Times New Roman" w:eastAsia="Calibri" w:hAnsi="Times New Roman" w:cs="Times New Roman"/>
          <w:sz w:val="12"/>
          <w:szCs w:val="12"/>
        </w:rPr>
        <w:tab/>
        <w:t xml:space="preserve"> территориального планирования Российской Федерации, документами территориального планирования Самарской области сведения о видах, назначении и наименованиях планируемых для размещения на территории муниципального района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w:t>
      </w:r>
      <w:proofErr w:type="gramEnd"/>
      <w:r w:rsidRPr="009D7590">
        <w:rPr>
          <w:rFonts w:ascii="Times New Roman" w:eastAsia="Calibri" w:hAnsi="Times New Roman" w:cs="Times New Roman"/>
          <w:sz w:val="12"/>
          <w:szCs w:val="12"/>
        </w:rPr>
        <w:t xml:space="preserve">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2.6.5. Перечень земельных участков,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2.6.6.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r w:rsidRPr="009D7590">
        <w:rPr>
          <w:rFonts w:ascii="Times New Roman" w:eastAsia="Calibri" w:hAnsi="Times New Roman" w:cs="Times New Roman"/>
          <w:noProof/>
          <w:sz w:val="12"/>
          <w:szCs w:val="12"/>
          <w:lang w:eastAsia="ru-RU"/>
        </w:rPr>
        <w:drawing>
          <wp:inline distT="0" distB="0" distL="0" distR="0" wp14:anchorId="78BA03B0" wp14:editId="132C75F2">
            <wp:extent cx="10160" cy="1016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2.7. Материалы по обоснованию схемы территориального планирования муниципального района в виде карт отображают:</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1) границы поселений, входящих в состав муниципального района;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2) границы населенных пунктов, входящих в состав муниципального района;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планируемые для размещения объекты федерального значения, объекты регионального значения в соответствии с документами территориального планирования Российской Федерации, документами территориального планирования Самарской области;</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особые экономические зоны;</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особо охраняемые природные территории федерального, регионального, местного значения;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территории объектов культурного наследия;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зоны с особыми условиями использования территорий;</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территории, подверженные риску возникновения чрезвычайных ситуаций природного и техногенного характера;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иные объекты, иные территории и (или) зоны;</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4) границы лесничеств, лесопарков.</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2.8. Документирование сведений, содержащихся в материалах, входящих в состав схемы территориального планирования, осуществляется на бумажных и электронных носителях.</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Входящие в состав схемы территориального планирования карты, отображаемые на электронных носителях, формируются на базе слоев цифровой картографической основы (в том числе в векторном формате).</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b/>
          <w:sz w:val="12"/>
          <w:szCs w:val="12"/>
        </w:rPr>
      </w:pPr>
      <w:r w:rsidRPr="009D7590">
        <w:rPr>
          <w:rFonts w:ascii="Times New Roman" w:eastAsia="Calibri" w:hAnsi="Times New Roman" w:cs="Times New Roman"/>
          <w:b/>
          <w:sz w:val="12"/>
          <w:szCs w:val="12"/>
        </w:rPr>
        <w:t>3. Порядок подготовки и согласования схемы территориального</w:t>
      </w:r>
      <w:r>
        <w:rPr>
          <w:rFonts w:ascii="Times New Roman" w:eastAsia="Calibri" w:hAnsi="Times New Roman" w:cs="Times New Roman"/>
          <w:b/>
          <w:sz w:val="12"/>
          <w:szCs w:val="12"/>
        </w:rPr>
        <w:t xml:space="preserve"> </w:t>
      </w:r>
      <w:r w:rsidRPr="009D7590">
        <w:rPr>
          <w:rFonts w:ascii="Times New Roman" w:eastAsia="Calibri" w:hAnsi="Times New Roman" w:cs="Times New Roman"/>
          <w:b/>
          <w:sz w:val="12"/>
          <w:szCs w:val="12"/>
        </w:rPr>
        <w:t>планирования муниципального района, подготовка изменений и внесение</w:t>
      </w:r>
      <w:r>
        <w:rPr>
          <w:rFonts w:ascii="Times New Roman" w:eastAsia="Calibri" w:hAnsi="Times New Roman" w:cs="Times New Roman"/>
          <w:b/>
          <w:sz w:val="12"/>
          <w:szCs w:val="12"/>
        </w:rPr>
        <w:t xml:space="preserve"> </w:t>
      </w:r>
      <w:r w:rsidRPr="009D7590">
        <w:rPr>
          <w:rFonts w:ascii="Times New Roman" w:eastAsia="Calibri" w:hAnsi="Times New Roman" w:cs="Times New Roman"/>
          <w:b/>
          <w:sz w:val="12"/>
          <w:szCs w:val="12"/>
        </w:rPr>
        <w:t>их в схему территориального планирования муниципального района</w:t>
      </w:r>
    </w:p>
    <w:p w:rsidR="008846E7"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3.1. Подготовка проекта схемы территориального планирования муниципального района осуществляется в соответствии с требованиями </w:t>
      </w:r>
    </w:p>
    <w:p w:rsidR="008846E7" w:rsidRDefault="009D7590" w:rsidP="008846E7">
      <w:pPr>
        <w:tabs>
          <w:tab w:val="left" w:pos="284"/>
        </w:tabs>
        <w:spacing w:after="0" w:line="240" w:lineRule="auto"/>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Раздела 1 настоящего Положения и с учетом региональных нормативов градостроительного проектирования Самарской области и местных </w:t>
      </w:r>
    </w:p>
    <w:p w:rsidR="009D7590" w:rsidRPr="009D7590" w:rsidRDefault="009D7590" w:rsidP="008846E7">
      <w:pPr>
        <w:tabs>
          <w:tab w:val="left" w:pos="284"/>
        </w:tabs>
        <w:spacing w:after="0" w:line="240" w:lineRule="auto"/>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lastRenderedPageBreak/>
        <w:t>нормативов градостроительного проектирования, а также с учетом предложений заинтересованных лиц,</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3.2. Решение о подготовке схемы территориального планирования муниципального района принимается Главой муниципального района Сергиевский Самарской области и оформляется Постановлением администрации муниципального района Сергиевский Самарской области.</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3.3.  Решение о подготовке схемы территориального планирования муниципального района подлежит опубликованию в  газете «Сергиевский вестник», а также размещению на официальном сайте администрации муниципального района Сергиевский в сети Интернет (далее – официальный сайт).</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3.4. Решение о подготовке схемы территориального планирования муниципального района включает в себя, в том числе информацию:</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о структурном подразделении ответственном за подготовку проекта схемы территориального планирования муниципального района;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 о времени, месте и сроках приема предложений заинтересованных </w:t>
      </w:r>
      <w:r w:rsidRPr="009D7590">
        <w:rPr>
          <w:rFonts w:ascii="Times New Roman" w:eastAsia="Calibri" w:hAnsi="Times New Roman" w:cs="Times New Roman"/>
          <w:noProof/>
          <w:sz w:val="12"/>
          <w:szCs w:val="12"/>
          <w:lang w:eastAsia="ru-RU"/>
        </w:rPr>
        <w:drawing>
          <wp:inline distT="0" distB="0" distL="0" distR="0" wp14:anchorId="2BB573E5" wp14:editId="6B2BEDC2">
            <wp:extent cx="10160" cy="1016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9D7590">
        <w:rPr>
          <w:rFonts w:ascii="Times New Roman" w:eastAsia="Calibri" w:hAnsi="Times New Roman" w:cs="Times New Roman"/>
          <w:sz w:val="12"/>
          <w:szCs w:val="12"/>
        </w:rPr>
        <w:t>лиц.</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3.5. Подготовка проекта схемы территориального планирования муниципального района осуществляется в соответствии с требованиями к содержанию схемы и материалов по ее обоснованию, установленными статьей 19 Градостроительного кодекса.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3.6.  </w:t>
      </w:r>
      <w:proofErr w:type="gramStart"/>
      <w:r w:rsidRPr="009D7590">
        <w:rPr>
          <w:rFonts w:ascii="Times New Roman" w:eastAsia="Calibri" w:hAnsi="Times New Roman" w:cs="Times New Roman"/>
          <w:sz w:val="12"/>
          <w:szCs w:val="12"/>
        </w:rPr>
        <w:t>Проект схемы территориального планирования муниципального района (проектные материалы текстовых и графических материалов утверждаемой части, а также обосновывающие материалы) подлежит опубликованию в порядке, установленном для официального опубликования муниципальных правовых актов, и размещается на официальном сайте, а также в федеральной государственной информационной системе территориального планирования не менее чем за три месяца до его утверждения.</w:t>
      </w:r>
      <w:proofErr w:type="gramEnd"/>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3.7. </w:t>
      </w:r>
      <w:proofErr w:type="gramStart"/>
      <w:r w:rsidRPr="009D7590">
        <w:rPr>
          <w:rFonts w:ascii="Times New Roman" w:eastAsia="Calibri" w:hAnsi="Times New Roman" w:cs="Times New Roman"/>
          <w:sz w:val="12"/>
          <w:szCs w:val="12"/>
        </w:rPr>
        <w:t>Администрация муниципального района Сергиевский Самарской области уведомляет в электронной форме и (или) посредством почтового отправления органы государственной власти и органы местного самоуправления в соответствии со статьей 21 Градостроительного кодекса об обеспечении доступа к проекту схемы территориального планирования муниципального района и материалам по обоснованию такого проекта в Федеральной государственной информационной системе территориального планирования в трехдневный срок со дня обеспечения данного доступа.</w:t>
      </w:r>
      <w:proofErr w:type="gramEnd"/>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3.8. Проект схемы территориального планирования муниципального района до ее утверждения подлежит обязательному согласованию в порядке, утвержденном приказом Минэкономразвития России от 21.07.2016 г. № 460 «Об утверждении </w:t>
      </w:r>
      <w:proofErr w:type="gramStart"/>
      <w:r w:rsidRPr="009D7590">
        <w:rPr>
          <w:rFonts w:ascii="Times New Roman" w:eastAsia="Calibri" w:hAnsi="Times New Roman" w:cs="Times New Roman"/>
          <w:sz w:val="12"/>
          <w:szCs w:val="12"/>
        </w:rPr>
        <w:t>порядка согласования проектов документов территориального планирования муниципальных</w:t>
      </w:r>
      <w:proofErr w:type="gramEnd"/>
      <w:r w:rsidRPr="009D7590">
        <w:rPr>
          <w:rFonts w:ascii="Times New Roman" w:eastAsia="Calibri" w:hAnsi="Times New Roman" w:cs="Times New Roman"/>
          <w:sz w:val="12"/>
          <w:szCs w:val="12"/>
        </w:rPr>
        <w:t xml:space="preserve"> </w:t>
      </w:r>
      <w:r w:rsidRPr="009D7590">
        <w:rPr>
          <w:rFonts w:ascii="Times New Roman" w:eastAsia="Calibri" w:hAnsi="Times New Roman" w:cs="Times New Roman"/>
          <w:noProof/>
          <w:sz w:val="12"/>
          <w:szCs w:val="12"/>
          <w:lang w:eastAsia="ru-RU"/>
        </w:rPr>
        <w:drawing>
          <wp:inline distT="0" distB="0" distL="0" distR="0" wp14:anchorId="0F4D15F4" wp14:editId="1B4FE977">
            <wp:extent cx="10160" cy="1016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9D7590">
        <w:rPr>
          <w:rFonts w:ascii="Times New Roman" w:eastAsia="Calibri" w:hAnsi="Times New Roman" w:cs="Times New Roman"/>
          <w:sz w:val="12"/>
          <w:szCs w:val="12"/>
        </w:rPr>
        <w:t>образований, состава и порядка работы согласительной комиссии при согласовании проектов документов территориального планирования».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3.9. Проект</w:t>
      </w: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схемы территориального</w:t>
      </w: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следующих случаях:</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3.9.1. На территории муниципального района находятся особо охраняемые природные территории федерального значения.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3.9.2.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3.10. Проект схемы территориального планирования муниципального района подлежит согласованию с Правительством Самарской области в следующих случаях:</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3.10.1. Предусматривается в соответствии с указанным проектом включение в границы населенных пунктов (в том числе образуемых населенных пунктов),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3.10.2. На территории муниципального района находятся особо охраняемые природные территории регионального значения,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3.11. В случаях, предусмотренных подпунктами 3.9.1. и 3.10.2. Раздела 3 настоящего Положения,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3.12.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Сергиевский, в части возможного влияния планируемых для размещения объектов местного значения муниципального района Сергиевский на социально-экономическое развитие поселений, возможного негативного воздействия данных объектов на окружающую среду на территориях этих поселений.</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3.13. </w:t>
      </w:r>
      <w:proofErr w:type="gramStart"/>
      <w:r w:rsidRPr="009D7590">
        <w:rPr>
          <w:rFonts w:ascii="Times New Roman" w:eastAsia="Calibri" w:hAnsi="Times New Roman" w:cs="Times New Roman"/>
          <w:sz w:val="12"/>
          <w:szCs w:val="12"/>
        </w:rPr>
        <w:t>Проект схемы территориального планирования муниципального  района подлежит согласованию с заинтересованными органами местного самоуправления муниципальных районов имеющих общую границу с муниципальным районом Сергиевский,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Сергиевский, при размещении объектов местного значения муниципального района Сергиевский, которые</w:t>
      </w:r>
      <w:proofErr w:type="gramEnd"/>
      <w:r w:rsidRPr="009D7590">
        <w:rPr>
          <w:rFonts w:ascii="Times New Roman" w:eastAsia="Calibri" w:hAnsi="Times New Roman" w:cs="Times New Roman"/>
          <w:sz w:val="12"/>
          <w:szCs w:val="12"/>
        </w:rPr>
        <w:t xml:space="preserve"> могут оказать негативное воздействие на окружающую среду на территориях этих муниципальных образований.</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3.14. Иные вопросы, </w:t>
      </w:r>
      <w:proofErr w:type="gramStart"/>
      <w:r w:rsidRPr="009D7590">
        <w:rPr>
          <w:rFonts w:ascii="Times New Roman" w:eastAsia="Calibri" w:hAnsi="Times New Roman" w:cs="Times New Roman"/>
          <w:sz w:val="12"/>
          <w:szCs w:val="12"/>
        </w:rPr>
        <w:t>кроме</w:t>
      </w:r>
      <w:proofErr w:type="gramEnd"/>
      <w:r w:rsidRPr="009D7590">
        <w:rPr>
          <w:rFonts w:ascii="Times New Roman" w:eastAsia="Calibri" w:hAnsi="Times New Roman" w:cs="Times New Roman"/>
          <w:sz w:val="12"/>
          <w:szCs w:val="12"/>
        </w:rPr>
        <w:t xml:space="preserve"> указанных в пунктах 3.9.-3.13. Раздела 3 настоящего Положения, не могут рассматриваться при согласовании проекта схемы территориального планирования муниципального района.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3.15. </w:t>
      </w:r>
      <w:proofErr w:type="gramStart"/>
      <w:r w:rsidRPr="009D7590">
        <w:rPr>
          <w:rFonts w:ascii="Times New Roman" w:eastAsia="Calibri" w:hAnsi="Times New Roman" w:cs="Times New Roman"/>
          <w:sz w:val="12"/>
          <w:szCs w:val="12"/>
        </w:rPr>
        <w:t>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Правительство Самарской области, органы местного самоуправления поселений, входящих в состав муниципального района Сергиевский, органы местного самоуправления муниципальных районов, имеющих общую границу</w:t>
      </w:r>
      <w:proofErr w:type="gramEnd"/>
      <w:r w:rsidRPr="009D7590">
        <w:rPr>
          <w:rFonts w:ascii="Times New Roman" w:eastAsia="Calibri" w:hAnsi="Times New Roman" w:cs="Times New Roman"/>
          <w:sz w:val="12"/>
          <w:szCs w:val="12"/>
        </w:rPr>
        <w:t xml:space="preserve"> с муниципальным районом Сергиевский.</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3.16. В случае не поступления от </w:t>
      </w:r>
      <w:proofErr w:type="gramStart"/>
      <w:r w:rsidRPr="009D7590">
        <w:rPr>
          <w:rFonts w:ascii="Times New Roman" w:eastAsia="Calibri" w:hAnsi="Times New Roman" w:cs="Times New Roman"/>
          <w:sz w:val="12"/>
          <w:szCs w:val="12"/>
        </w:rPr>
        <w:t>указанных</w:t>
      </w:r>
      <w:proofErr w:type="gramEnd"/>
      <w:r w:rsidRPr="009D7590">
        <w:rPr>
          <w:rFonts w:ascii="Times New Roman" w:eastAsia="Calibri" w:hAnsi="Times New Roman" w:cs="Times New Roman"/>
          <w:sz w:val="12"/>
          <w:szCs w:val="12"/>
        </w:rPr>
        <w:t xml:space="preserve"> в пункте 3.15. Раздела 3 настоящего Положения органов в установленный срок в администрацию муниципального района Сергиевский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3.17.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3.18. В случае поступления от одного или нескольких указанных в пункте 3.15. Раздела 3 настоящего Положения органов заключений, содержащих положения о несогласии с проектом схемы территориального планирования муниципального района с обоснованием принятых решений, Глава муниципального района Сергиевский в течение тридцати дней со дня истечения установленного срока согласования такого проекта принимает решение о создании согласительной комиссии. Максимальный срок работы согласительной комиссии не может превышать три месяца.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3.19. По результатам работы согласительная комиссия представляет Главе муниципального района Сергиевский:</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материалы в текстовой форме и в виде карт по несогласованным вопросам.</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3.20. </w:t>
      </w:r>
      <w:proofErr w:type="gramStart"/>
      <w:r w:rsidRPr="009D7590">
        <w:rPr>
          <w:rFonts w:ascii="Times New Roman" w:eastAsia="Calibri" w:hAnsi="Times New Roman" w:cs="Times New Roman"/>
          <w:sz w:val="12"/>
          <w:szCs w:val="12"/>
        </w:rPr>
        <w:t>Указанные</w:t>
      </w:r>
      <w:proofErr w:type="gramEnd"/>
      <w:r w:rsidRPr="009D7590">
        <w:rPr>
          <w:rFonts w:ascii="Times New Roman" w:eastAsia="Calibri" w:hAnsi="Times New Roman" w:cs="Times New Roman"/>
          <w:sz w:val="12"/>
          <w:szCs w:val="12"/>
        </w:rPr>
        <w:t xml:space="preserve"> в пункте 3.19. Раздела 3 настоящего Положения документы, материалы могут содержать:</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3.20.1.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846E7"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3.20.2. План согласования, указанных в подпункте 3.20.1. раздела 3 настоящего Положения вопросов после утверждения схемы </w:t>
      </w:r>
    </w:p>
    <w:p w:rsidR="009D7590" w:rsidRPr="009D7590" w:rsidRDefault="009D7590" w:rsidP="008846E7">
      <w:pPr>
        <w:tabs>
          <w:tab w:val="left" w:pos="284"/>
        </w:tabs>
        <w:spacing w:after="0" w:line="240" w:lineRule="auto"/>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lastRenderedPageBreak/>
        <w:t xml:space="preserve">территориального планирования муниципального района путем </w:t>
      </w:r>
      <w:r w:rsidRPr="009D7590">
        <w:rPr>
          <w:rFonts w:ascii="Times New Roman" w:eastAsia="Calibri" w:hAnsi="Times New Roman" w:cs="Times New Roman"/>
          <w:noProof/>
          <w:sz w:val="12"/>
          <w:szCs w:val="12"/>
          <w:lang w:eastAsia="ru-RU"/>
        </w:rPr>
        <w:drawing>
          <wp:inline distT="0" distB="0" distL="0" distR="0" wp14:anchorId="63BC3A11" wp14:editId="470C9516">
            <wp:extent cx="10160" cy="1016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9D7590">
        <w:rPr>
          <w:rFonts w:ascii="Times New Roman" w:eastAsia="Calibri" w:hAnsi="Times New Roman" w:cs="Times New Roman"/>
          <w:sz w:val="12"/>
          <w:szCs w:val="12"/>
        </w:rPr>
        <w:t>подготовки предложений о внесении в такую схему соответствующих изменений.</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3.21. </w:t>
      </w:r>
      <w:proofErr w:type="gramStart"/>
      <w:r w:rsidRPr="009D7590">
        <w:rPr>
          <w:rFonts w:ascii="Times New Roman" w:eastAsia="Calibri" w:hAnsi="Times New Roman" w:cs="Times New Roman"/>
          <w:sz w:val="12"/>
          <w:szCs w:val="12"/>
        </w:rPr>
        <w:t>На основании документов и материалов, представленных согласительной комиссией, Глава муниципального района Сергиевский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Собрание Представителей муниципального района Сергиевский или об отклонении проекта схемы территориального планирования муниципального района и о направлении его на доработку.</w:t>
      </w:r>
      <w:proofErr w:type="gramEnd"/>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3.22. Заинтересованные лица вправе представить свои предложения по проекту схемы территориального планирования муниципального </w:t>
      </w:r>
      <w:proofErr w:type="gramStart"/>
      <w:r w:rsidRPr="009D7590">
        <w:rPr>
          <w:rFonts w:ascii="Times New Roman" w:eastAsia="Calibri" w:hAnsi="Times New Roman" w:cs="Times New Roman"/>
          <w:sz w:val="12"/>
          <w:szCs w:val="12"/>
        </w:rPr>
        <w:t>района</w:t>
      </w:r>
      <w:proofErr w:type="gramEnd"/>
      <w:r w:rsidRPr="009D7590">
        <w:rPr>
          <w:rFonts w:ascii="Times New Roman" w:eastAsia="Calibri" w:hAnsi="Times New Roman" w:cs="Times New Roman"/>
          <w:sz w:val="12"/>
          <w:szCs w:val="12"/>
        </w:rPr>
        <w:t xml:space="preserve"> в сроки предусмотренные п. 3.6. Раздела 3 настоящего Положения.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3.23. Схема территориального планирования муниципального района, в том числе внесение изменений в такую схему, утверждается решением Собрания Представителей муниципального района Сергиевский.</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3.24. </w:t>
      </w:r>
      <w:proofErr w:type="gramStart"/>
      <w:r w:rsidRPr="009D7590">
        <w:rPr>
          <w:rFonts w:ascii="Times New Roman" w:eastAsia="Calibri" w:hAnsi="Times New Roman" w:cs="Times New Roman"/>
          <w:sz w:val="12"/>
          <w:szCs w:val="12"/>
        </w:rPr>
        <w:t>Схема территориального планирования муниципального района, в том числе решение об ее утверждении,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 также в федеральной государственной информационной системе территориального планирования в срок, не превышающий 10 (десяти) календарных дней со дня ее утверждения.</w:t>
      </w:r>
      <w:proofErr w:type="gramEnd"/>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3.25. Администрация муниципального района Сергиевский </w:t>
      </w:r>
      <w:r w:rsidRPr="009D7590">
        <w:rPr>
          <w:rFonts w:ascii="Times New Roman" w:eastAsia="Calibri" w:hAnsi="Times New Roman" w:cs="Times New Roman"/>
          <w:noProof/>
          <w:sz w:val="12"/>
          <w:szCs w:val="12"/>
          <w:lang w:eastAsia="ru-RU"/>
        </w:rPr>
        <w:drawing>
          <wp:inline distT="0" distB="0" distL="0" distR="0" wp14:anchorId="48C050F2" wp14:editId="14EE3998">
            <wp:extent cx="10160" cy="1016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9D7590">
        <w:rPr>
          <w:rFonts w:ascii="Times New Roman" w:eastAsia="Calibri" w:hAnsi="Times New Roman" w:cs="Times New Roman"/>
          <w:sz w:val="12"/>
          <w:szCs w:val="12"/>
        </w:rPr>
        <w:t>направляет утвержденную схему территориального планирования в электронном виде или на бумажном носителе в министерство строительства Самарской области в двухнедельный срок после утверждения.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3.26.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3.27. Органы государственной власти Российской Федерации, органы государственной власти Самарской области, органы местного самоуправления, заинтересованные физические и юридические лица вправе представить в администрацию муниципального района Сергиевский предложения о внесении изменений в схему территориального планирования муниципального района. Предложения должны содержать обоснования необходимости внесение в схему территориального планирования муниципального района соответствующих изменений.</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3.28. Внесение изменений</w:t>
      </w: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схему</w:t>
      </w: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 xml:space="preserve">территориального планирования муниципального района должно осуществляться в соответствии с требованиями, предусмотренными настоящим разделом и разделом </w:t>
      </w:r>
      <w:r w:rsidRPr="009D7590">
        <w:rPr>
          <w:rFonts w:ascii="Times New Roman" w:eastAsia="Calibri" w:hAnsi="Times New Roman" w:cs="Times New Roman"/>
          <w:sz w:val="12"/>
          <w:szCs w:val="12"/>
          <w:lang w:val="en-US"/>
        </w:rPr>
        <w:t>I</w:t>
      </w:r>
      <w:r w:rsidRPr="009D7590">
        <w:rPr>
          <w:rFonts w:ascii="Times New Roman" w:eastAsia="Calibri" w:hAnsi="Times New Roman" w:cs="Times New Roman"/>
          <w:sz w:val="12"/>
          <w:szCs w:val="12"/>
        </w:rPr>
        <w:t xml:space="preserve"> настоящего Положения.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9D7590">
        <w:rPr>
          <w:rFonts w:ascii="Times New Roman" w:eastAsia="Calibri" w:hAnsi="Times New Roman" w:cs="Times New Roman"/>
          <w:b/>
          <w:sz w:val="12"/>
          <w:szCs w:val="12"/>
        </w:rPr>
        <w:t xml:space="preserve">Порядок </w:t>
      </w:r>
      <w:proofErr w:type="gramStart"/>
      <w:r w:rsidRPr="009D7590">
        <w:rPr>
          <w:rFonts w:ascii="Times New Roman" w:eastAsia="Calibri" w:hAnsi="Times New Roman" w:cs="Times New Roman"/>
          <w:b/>
          <w:sz w:val="12"/>
          <w:szCs w:val="12"/>
        </w:rPr>
        <w:t>подготовки плана реализации схемы территориального планирования муниципального района</w:t>
      </w:r>
      <w:proofErr w:type="gramEnd"/>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4.1.  Реализация</w:t>
      </w: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схемы территориального планирования муниципального района осуществляется путем:</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подготовки и утверждения документации по планировке территории в соответствии с документами территориального планирования;</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4.2. Реализация</w:t>
      </w: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схемы территориального</w:t>
      </w:r>
      <w:r>
        <w:rPr>
          <w:rFonts w:ascii="Times New Roman" w:eastAsia="Calibri" w:hAnsi="Times New Roman" w:cs="Times New Roman"/>
          <w:sz w:val="12"/>
          <w:szCs w:val="12"/>
        </w:rPr>
        <w:t xml:space="preserve"> </w:t>
      </w:r>
      <w:r w:rsidRPr="009D7590">
        <w:rPr>
          <w:rFonts w:ascii="Times New Roman" w:eastAsia="Calibri" w:hAnsi="Times New Roman" w:cs="Times New Roman"/>
          <w:sz w:val="12"/>
          <w:szCs w:val="12"/>
        </w:rPr>
        <w:t>планирования муниципального района осуществляется путем выполнения мероприятий, которые предусмотрены программами, утвержденными администрацией муниципального района Сергиевский, представительным органом муниципального района Сергиевский, и реализуемыми за счет средств местного бюджета, или инвестиционными программами организаций коммунального комплекса.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4.3. План реализации схемы территориального планирования муниципального района (далее - план реализации) утверждается Главой муниципального района Сергиевский Самарской области и оформляется Постановлением администрации в течени</w:t>
      </w:r>
      <w:proofErr w:type="gramStart"/>
      <w:r w:rsidRPr="009D7590">
        <w:rPr>
          <w:rFonts w:ascii="Times New Roman" w:eastAsia="Calibri" w:hAnsi="Times New Roman" w:cs="Times New Roman"/>
          <w:sz w:val="12"/>
          <w:szCs w:val="12"/>
        </w:rPr>
        <w:t>и</w:t>
      </w:r>
      <w:proofErr w:type="gramEnd"/>
      <w:r w:rsidRPr="009D7590">
        <w:rPr>
          <w:rFonts w:ascii="Times New Roman" w:eastAsia="Calibri" w:hAnsi="Times New Roman" w:cs="Times New Roman"/>
          <w:sz w:val="12"/>
          <w:szCs w:val="12"/>
        </w:rPr>
        <w:t xml:space="preserve"> трех месяцев со дня утверждения схемы территориального планирования муниципального района.</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 xml:space="preserve">4.4. Подготовка план реализации осуществляется в следующем </w:t>
      </w:r>
      <w:r w:rsidRPr="009D7590">
        <w:rPr>
          <w:rFonts w:ascii="Times New Roman" w:eastAsia="Calibri" w:hAnsi="Times New Roman" w:cs="Times New Roman"/>
          <w:noProof/>
          <w:sz w:val="12"/>
          <w:szCs w:val="12"/>
          <w:lang w:eastAsia="ru-RU"/>
        </w:rPr>
        <w:drawing>
          <wp:inline distT="0" distB="0" distL="0" distR="0" wp14:anchorId="1224425B" wp14:editId="14125123">
            <wp:extent cx="10160" cy="1016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9D7590">
        <w:rPr>
          <w:rFonts w:ascii="Times New Roman" w:eastAsia="Calibri" w:hAnsi="Times New Roman" w:cs="Times New Roman"/>
          <w:sz w:val="12"/>
          <w:szCs w:val="12"/>
        </w:rPr>
        <w:t>порядке:</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1) принятие Главой муниципального района Сергиевский решения о разработке проекта плана реализации и определения должностных лиц (структурного подразделения), ответственных за разработку проекта плана реализации;</w:t>
      </w:r>
    </w:p>
    <w:p w:rsidR="009D7590" w:rsidRPr="005A3BA6"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A3BA6">
        <w:rPr>
          <w:rFonts w:ascii="Times New Roman" w:eastAsia="Calibri" w:hAnsi="Times New Roman" w:cs="Times New Roman"/>
          <w:sz w:val="12"/>
          <w:szCs w:val="12"/>
        </w:rPr>
        <w:t>подготовка проекта плана реализации;</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3) утверждение Главой муниципального района Сергиевский плана реализации;</w:t>
      </w:r>
    </w:p>
    <w:p w:rsidR="009D7590" w:rsidRPr="009D7590" w:rsidRDefault="009D7590" w:rsidP="009D7590">
      <w:pPr>
        <w:tabs>
          <w:tab w:val="left" w:pos="284"/>
        </w:tabs>
        <w:spacing w:after="0" w:line="240" w:lineRule="auto"/>
        <w:ind w:firstLine="284"/>
        <w:jc w:val="both"/>
        <w:rPr>
          <w:rFonts w:ascii="Times New Roman" w:eastAsia="Calibri" w:hAnsi="Times New Roman" w:cs="Times New Roman"/>
          <w:sz w:val="12"/>
          <w:szCs w:val="12"/>
        </w:rPr>
      </w:pPr>
      <w:r w:rsidRPr="009D7590">
        <w:rPr>
          <w:rFonts w:ascii="Times New Roman" w:eastAsia="Calibri" w:hAnsi="Times New Roman" w:cs="Times New Roman"/>
          <w:sz w:val="12"/>
          <w:szCs w:val="12"/>
        </w:rPr>
        <w:t>4) опубликование плана реализации в порядке, установленном для официального опубликования муниципальных правовых актов, и размещение на официальном сайте.</w:t>
      </w:r>
      <w:r w:rsidRPr="009D7590">
        <w:rPr>
          <w:rFonts w:ascii="Times New Roman" w:eastAsia="Calibri" w:hAnsi="Times New Roman" w:cs="Times New Roman"/>
          <w:noProof/>
          <w:sz w:val="12"/>
          <w:szCs w:val="12"/>
          <w:lang w:eastAsia="ru-RU"/>
        </w:rPr>
        <w:drawing>
          <wp:inline distT="0" distB="0" distL="0" distR="0" wp14:anchorId="1DBF6869" wp14:editId="53153C91">
            <wp:extent cx="10160" cy="101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rsidR="005A3BA6" w:rsidRDefault="005A3BA6" w:rsidP="005A3BA6">
      <w:pPr>
        <w:tabs>
          <w:tab w:val="left" w:pos="284"/>
        </w:tabs>
        <w:spacing w:after="0" w:line="240" w:lineRule="auto"/>
        <w:jc w:val="center"/>
        <w:rPr>
          <w:rFonts w:ascii="Times New Roman" w:eastAsia="Calibri" w:hAnsi="Times New Roman" w:cs="Times New Roman"/>
          <w:b/>
          <w:sz w:val="12"/>
          <w:szCs w:val="12"/>
        </w:rPr>
      </w:pPr>
      <w:r w:rsidRPr="005A3BA6">
        <w:rPr>
          <w:rFonts w:ascii="Times New Roman" w:eastAsia="Calibri" w:hAnsi="Times New Roman" w:cs="Times New Roman"/>
          <w:b/>
          <w:sz w:val="12"/>
          <w:szCs w:val="12"/>
        </w:rPr>
        <w:t xml:space="preserve">Заключение </w:t>
      </w:r>
    </w:p>
    <w:p w:rsidR="005A3BA6" w:rsidRDefault="005A3BA6" w:rsidP="005A3BA6">
      <w:pPr>
        <w:tabs>
          <w:tab w:val="left" w:pos="284"/>
        </w:tabs>
        <w:spacing w:after="0" w:line="240" w:lineRule="auto"/>
        <w:jc w:val="center"/>
        <w:rPr>
          <w:rFonts w:ascii="Times New Roman" w:eastAsia="Calibri" w:hAnsi="Times New Roman" w:cs="Times New Roman"/>
          <w:b/>
          <w:sz w:val="12"/>
          <w:szCs w:val="12"/>
        </w:rPr>
      </w:pPr>
      <w:r w:rsidRPr="005A3BA6">
        <w:rPr>
          <w:rFonts w:ascii="Times New Roman" w:eastAsia="Calibri" w:hAnsi="Times New Roman" w:cs="Times New Roman"/>
          <w:b/>
          <w:sz w:val="12"/>
          <w:szCs w:val="12"/>
        </w:rPr>
        <w:t>о результатах публичных слушаний по проекту планировки территории</w:t>
      </w:r>
    </w:p>
    <w:p w:rsidR="005A3BA6" w:rsidRPr="005A3BA6" w:rsidRDefault="005A3BA6" w:rsidP="005A3BA6">
      <w:pPr>
        <w:tabs>
          <w:tab w:val="left" w:pos="284"/>
        </w:tabs>
        <w:spacing w:after="0" w:line="240" w:lineRule="auto"/>
        <w:jc w:val="center"/>
        <w:rPr>
          <w:rFonts w:ascii="Times New Roman" w:eastAsia="Calibri" w:hAnsi="Times New Roman" w:cs="Times New Roman"/>
          <w:b/>
          <w:sz w:val="12"/>
          <w:szCs w:val="12"/>
        </w:rPr>
      </w:pPr>
      <w:r w:rsidRPr="005A3BA6">
        <w:rPr>
          <w:rFonts w:ascii="Times New Roman" w:eastAsia="Calibri" w:hAnsi="Times New Roman" w:cs="Times New Roman"/>
          <w:b/>
          <w:sz w:val="12"/>
          <w:szCs w:val="12"/>
        </w:rPr>
        <w:t xml:space="preserve"> и проекту межевания территории объекта</w:t>
      </w:r>
      <w:r>
        <w:rPr>
          <w:rFonts w:ascii="Times New Roman" w:eastAsia="Calibri" w:hAnsi="Times New Roman" w:cs="Times New Roman"/>
          <w:b/>
          <w:sz w:val="12"/>
          <w:szCs w:val="12"/>
        </w:rPr>
        <w:t xml:space="preserve"> </w:t>
      </w:r>
      <w:r w:rsidRPr="005A3BA6">
        <w:rPr>
          <w:rFonts w:ascii="Times New Roman" w:eastAsia="Calibri" w:hAnsi="Times New Roman" w:cs="Times New Roman"/>
          <w:b/>
          <w:sz w:val="12"/>
          <w:szCs w:val="12"/>
        </w:rPr>
        <w:t>«Электроснабжение скважин №№51,55,63 Южно-Орловского месторождения» в границах сельского поселения Черновка муниципального района Сергиевский Самарской области</w:t>
      </w:r>
      <w:r>
        <w:rPr>
          <w:rFonts w:ascii="Times New Roman" w:eastAsia="Calibri" w:hAnsi="Times New Roman" w:cs="Times New Roman"/>
          <w:b/>
          <w:sz w:val="12"/>
          <w:szCs w:val="12"/>
        </w:rPr>
        <w:t xml:space="preserve"> </w:t>
      </w:r>
      <w:r w:rsidRPr="005A3BA6">
        <w:rPr>
          <w:rFonts w:ascii="Times New Roman" w:eastAsia="Calibri" w:hAnsi="Times New Roman" w:cs="Times New Roman"/>
          <w:b/>
          <w:sz w:val="12"/>
          <w:szCs w:val="12"/>
        </w:rPr>
        <w:t>от 11 декабря 2017 г.</w:t>
      </w:r>
    </w:p>
    <w:p w:rsidR="005A3BA6" w:rsidRPr="005A3BA6" w:rsidRDefault="005A3BA6" w:rsidP="005A3BA6">
      <w:pPr>
        <w:tabs>
          <w:tab w:val="left" w:pos="284"/>
        </w:tabs>
        <w:spacing w:after="0" w:line="240" w:lineRule="auto"/>
        <w:jc w:val="both"/>
        <w:rPr>
          <w:rFonts w:ascii="Times New Roman" w:eastAsia="Calibri" w:hAnsi="Times New Roman" w:cs="Times New Roman"/>
          <w:sz w:val="12"/>
          <w:szCs w:val="12"/>
        </w:rPr>
      </w:pPr>
    </w:p>
    <w:p w:rsidR="005A3BA6" w:rsidRPr="005A3BA6" w:rsidRDefault="005A3BA6" w:rsidP="005A3BA6">
      <w:pPr>
        <w:tabs>
          <w:tab w:val="left" w:pos="284"/>
        </w:tabs>
        <w:spacing w:after="0" w:line="240" w:lineRule="auto"/>
        <w:ind w:firstLine="284"/>
        <w:jc w:val="both"/>
        <w:rPr>
          <w:rFonts w:ascii="Times New Roman" w:eastAsia="Calibri" w:hAnsi="Times New Roman" w:cs="Times New Roman"/>
          <w:sz w:val="12"/>
          <w:szCs w:val="12"/>
        </w:rPr>
      </w:pPr>
      <w:r w:rsidRPr="005A3BA6">
        <w:rPr>
          <w:rFonts w:ascii="Times New Roman" w:eastAsia="Calibri" w:hAnsi="Times New Roman" w:cs="Times New Roman"/>
          <w:sz w:val="12"/>
          <w:szCs w:val="12"/>
        </w:rPr>
        <w:t>1. Дата проведения публичных слушаний – с 10 ноября 2017  года по 11 декабря 2017года.</w:t>
      </w:r>
    </w:p>
    <w:p w:rsidR="005A3BA6" w:rsidRPr="005A3BA6" w:rsidRDefault="005A3BA6" w:rsidP="005A3BA6">
      <w:pPr>
        <w:tabs>
          <w:tab w:val="left" w:pos="284"/>
        </w:tabs>
        <w:spacing w:after="0" w:line="240" w:lineRule="auto"/>
        <w:ind w:firstLine="284"/>
        <w:jc w:val="both"/>
        <w:rPr>
          <w:rFonts w:ascii="Times New Roman" w:eastAsia="Calibri" w:hAnsi="Times New Roman" w:cs="Times New Roman"/>
          <w:sz w:val="12"/>
          <w:szCs w:val="12"/>
        </w:rPr>
      </w:pPr>
      <w:r w:rsidRPr="005A3BA6">
        <w:rPr>
          <w:rFonts w:ascii="Times New Roman" w:eastAsia="Calibri" w:hAnsi="Times New Roman" w:cs="Times New Roman"/>
          <w:sz w:val="12"/>
          <w:szCs w:val="12"/>
        </w:rPr>
        <w:t xml:space="preserve">2. Место проведения публичных слушаний (место ведения протокола публичных слушаний) в сельском поселении Черновка муниципального района Сергиевский Самарской области:446543, Самарская область, Сергиевский район, </w:t>
      </w:r>
      <w:proofErr w:type="gramStart"/>
      <w:r w:rsidRPr="005A3BA6">
        <w:rPr>
          <w:rFonts w:ascii="Times New Roman" w:eastAsia="Calibri" w:hAnsi="Times New Roman" w:cs="Times New Roman"/>
          <w:sz w:val="12"/>
          <w:szCs w:val="12"/>
        </w:rPr>
        <w:t>с</w:t>
      </w:r>
      <w:proofErr w:type="gramEnd"/>
      <w:r w:rsidRPr="005A3BA6">
        <w:rPr>
          <w:rFonts w:ascii="Times New Roman" w:eastAsia="Calibri" w:hAnsi="Times New Roman" w:cs="Times New Roman"/>
          <w:sz w:val="12"/>
          <w:szCs w:val="12"/>
        </w:rPr>
        <w:t xml:space="preserve">. Черновка, ул. </w:t>
      </w:r>
      <w:proofErr w:type="spellStart"/>
      <w:r w:rsidRPr="005A3BA6">
        <w:rPr>
          <w:rFonts w:ascii="Times New Roman" w:eastAsia="Calibri" w:hAnsi="Times New Roman" w:cs="Times New Roman"/>
          <w:sz w:val="12"/>
          <w:szCs w:val="12"/>
        </w:rPr>
        <w:t>Новостроевская</w:t>
      </w:r>
      <w:proofErr w:type="spellEnd"/>
      <w:r w:rsidRPr="005A3BA6">
        <w:rPr>
          <w:rFonts w:ascii="Times New Roman" w:eastAsia="Calibri" w:hAnsi="Times New Roman" w:cs="Times New Roman"/>
          <w:sz w:val="12"/>
          <w:szCs w:val="12"/>
        </w:rPr>
        <w:t>, д.10.</w:t>
      </w:r>
    </w:p>
    <w:p w:rsidR="005A3BA6" w:rsidRPr="005A3BA6" w:rsidRDefault="005A3BA6" w:rsidP="005A3BA6">
      <w:pPr>
        <w:tabs>
          <w:tab w:val="left" w:pos="284"/>
        </w:tabs>
        <w:spacing w:after="0" w:line="240" w:lineRule="auto"/>
        <w:ind w:firstLine="284"/>
        <w:jc w:val="both"/>
        <w:rPr>
          <w:rFonts w:ascii="Times New Roman" w:eastAsia="Calibri" w:hAnsi="Times New Roman" w:cs="Times New Roman"/>
          <w:b/>
          <w:sz w:val="12"/>
          <w:szCs w:val="12"/>
        </w:rPr>
      </w:pPr>
      <w:r w:rsidRPr="005A3BA6">
        <w:rPr>
          <w:rFonts w:ascii="Times New Roman" w:eastAsia="Calibri" w:hAnsi="Times New Roman" w:cs="Times New Roman"/>
          <w:sz w:val="12"/>
          <w:szCs w:val="12"/>
        </w:rPr>
        <w:t xml:space="preserve">3. </w:t>
      </w:r>
      <w:proofErr w:type="gramStart"/>
      <w:r w:rsidRPr="005A3BA6">
        <w:rPr>
          <w:rFonts w:ascii="Times New Roman" w:eastAsia="Calibri" w:hAnsi="Times New Roman" w:cs="Times New Roman"/>
          <w:sz w:val="12"/>
          <w:szCs w:val="12"/>
        </w:rPr>
        <w:t>Основание проведения публичных слушаний - Постановление Главы сельского поселения Черновка муниципального района Сергиевский  Самарской области №6  от  10.11.2017г. «О проведении публичных слушаний по проекту планировки территории и проекту межевания территории объекта «Электроснабжение скважин №№ 51,55,63 Южно-Орловского месторождения» в границах сельского поселения Черновка муниципального района Сергиевский Самарской области», опубликованное в газете «Сергиевский вестник» №53 (238) от  10.11.2017г.</w:t>
      </w:r>
      <w:proofErr w:type="gramEnd"/>
    </w:p>
    <w:p w:rsidR="005A3BA6" w:rsidRPr="005A3BA6" w:rsidRDefault="005A3BA6" w:rsidP="005A3BA6">
      <w:pPr>
        <w:tabs>
          <w:tab w:val="left" w:pos="284"/>
        </w:tabs>
        <w:spacing w:after="0" w:line="240" w:lineRule="auto"/>
        <w:ind w:firstLine="284"/>
        <w:jc w:val="both"/>
        <w:rPr>
          <w:rFonts w:ascii="Times New Roman" w:eastAsia="Calibri" w:hAnsi="Times New Roman" w:cs="Times New Roman"/>
          <w:sz w:val="12"/>
          <w:szCs w:val="12"/>
        </w:rPr>
      </w:pPr>
      <w:r w:rsidRPr="005A3BA6">
        <w:rPr>
          <w:rFonts w:ascii="Times New Roman" w:eastAsia="Calibri" w:hAnsi="Times New Roman" w:cs="Times New Roman"/>
          <w:sz w:val="12"/>
          <w:szCs w:val="12"/>
        </w:rPr>
        <w:t>4. Вопрос, вынесенный на публичные слушания – обсуждение проекта планировки территории и проекта межевания территории объекта «Электроснабжение скважин №№51,55,63 Южно-Орловского месторождения» в границах сельского поселения Черновка муниципального района Сергиевский Самарской области.</w:t>
      </w:r>
    </w:p>
    <w:p w:rsidR="005A3BA6" w:rsidRPr="005A3BA6" w:rsidRDefault="005A3BA6" w:rsidP="005A3BA6">
      <w:pPr>
        <w:tabs>
          <w:tab w:val="left" w:pos="284"/>
        </w:tabs>
        <w:spacing w:after="0" w:line="240" w:lineRule="auto"/>
        <w:ind w:firstLine="284"/>
        <w:jc w:val="both"/>
        <w:rPr>
          <w:rFonts w:ascii="Times New Roman" w:eastAsia="Calibri" w:hAnsi="Times New Roman" w:cs="Times New Roman"/>
          <w:sz w:val="12"/>
          <w:szCs w:val="12"/>
        </w:rPr>
      </w:pPr>
      <w:r w:rsidRPr="005A3BA6">
        <w:rPr>
          <w:rFonts w:ascii="Times New Roman" w:eastAsia="Calibri" w:hAnsi="Times New Roman" w:cs="Times New Roman"/>
          <w:sz w:val="12"/>
          <w:szCs w:val="12"/>
        </w:rPr>
        <w:t xml:space="preserve">5. Мероприятие по информированию жителей поселения по вопросу публичных слушаний  проведено в селе Черновка–17.11.2017 года в 18.00 по адресу: 446543, Самарская область, Сергиевский район, с. Черновка, ул. </w:t>
      </w:r>
      <w:proofErr w:type="spellStart"/>
      <w:r w:rsidRPr="005A3BA6">
        <w:rPr>
          <w:rFonts w:ascii="Times New Roman" w:eastAsia="Calibri" w:hAnsi="Times New Roman" w:cs="Times New Roman"/>
          <w:sz w:val="12"/>
          <w:szCs w:val="12"/>
        </w:rPr>
        <w:t>Новостроевская</w:t>
      </w:r>
      <w:proofErr w:type="spellEnd"/>
      <w:r w:rsidRPr="005A3BA6">
        <w:rPr>
          <w:rFonts w:ascii="Times New Roman" w:eastAsia="Calibri" w:hAnsi="Times New Roman" w:cs="Times New Roman"/>
          <w:sz w:val="12"/>
          <w:szCs w:val="12"/>
        </w:rPr>
        <w:t>, д.10- приняли участие7 (семь</w:t>
      </w:r>
      <w:proofErr w:type="gramStart"/>
      <w:r w:rsidRPr="005A3BA6">
        <w:rPr>
          <w:rFonts w:ascii="Times New Roman" w:eastAsia="Calibri" w:hAnsi="Times New Roman" w:cs="Times New Roman"/>
          <w:sz w:val="12"/>
          <w:szCs w:val="12"/>
        </w:rPr>
        <w:t>)ч</w:t>
      </w:r>
      <w:proofErr w:type="gramEnd"/>
      <w:r w:rsidRPr="005A3BA6">
        <w:rPr>
          <w:rFonts w:ascii="Times New Roman" w:eastAsia="Calibri" w:hAnsi="Times New Roman" w:cs="Times New Roman"/>
          <w:sz w:val="12"/>
          <w:szCs w:val="12"/>
        </w:rPr>
        <w:t>еловек.</w:t>
      </w:r>
    </w:p>
    <w:p w:rsidR="005A3BA6" w:rsidRPr="005A3BA6" w:rsidRDefault="005A3BA6" w:rsidP="005A3BA6">
      <w:pPr>
        <w:tabs>
          <w:tab w:val="left" w:pos="284"/>
        </w:tabs>
        <w:spacing w:after="0" w:line="240" w:lineRule="auto"/>
        <w:ind w:firstLine="284"/>
        <w:jc w:val="both"/>
        <w:rPr>
          <w:rFonts w:ascii="Times New Roman" w:eastAsia="Calibri" w:hAnsi="Times New Roman" w:cs="Times New Roman"/>
          <w:sz w:val="12"/>
          <w:szCs w:val="12"/>
        </w:rPr>
      </w:pPr>
      <w:r w:rsidRPr="005A3BA6">
        <w:rPr>
          <w:rFonts w:ascii="Times New Roman" w:eastAsia="Calibri" w:hAnsi="Times New Roman" w:cs="Times New Roman"/>
          <w:sz w:val="12"/>
          <w:szCs w:val="12"/>
        </w:rPr>
        <w:t xml:space="preserve">6. </w:t>
      </w:r>
      <w:proofErr w:type="gramStart"/>
      <w:r w:rsidRPr="005A3BA6">
        <w:rPr>
          <w:rFonts w:ascii="Times New Roman" w:eastAsia="Calibri" w:hAnsi="Times New Roman" w:cs="Times New Roman"/>
          <w:sz w:val="12"/>
          <w:szCs w:val="12"/>
        </w:rPr>
        <w:t>Мнения, предложения и замечания по проекту планировки территории и проекту межевания территории объекта «Электроснабжение скважин №№51,55,63 Южно-Орловского месторождения)» в границах сельского поселения Черновка муниципального района Сергиевский Самарской области, внесли в протокол публичных слушаний -3 человека.</w:t>
      </w:r>
      <w:proofErr w:type="gramEnd"/>
    </w:p>
    <w:p w:rsidR="005A3BA6" w:rsidRPr="005A3BA6" w:rsidRDefault="005A3BA6" w:rsidP="005A3BA6">
      <w:pPr>
        <w:tabs>
          <w:tab w:val="left" w:pos="284"/>
        </w:tabs>
        <w:spacing w:after="0" w:line="240" w:lineRule="auto"/>
        <w:ind w:firstLine="284"/>
        <w:jc w:val="both"/>
        <w:rPr>
          <w:rFonts w:ascii="Times New Roman" w:eastAsia="Calibri" w:hAnsi="Times New Roman" w:cs="Times New Roman"/>
          <w:sz w:val="12"/>
          <w:szCs w:val="12"/>
        </w:rPr>
      </w:pPr>
      <w:r w:rsidRPr="005A3BA6">
        <w:rPr>
          <w:rFonts w:ascii="Times New Roman" w:eastAsia="Calibri" w:hAnsi="Times New Roman" w:cs="Times New Roman"/>
          <w:sz w:val="12"/>
          <w:szCs w:val="12"/>
        </w:rPr>
        <w:t xml:space="preserve">7. </w:t>
      </w:r>
      <w:proofErr w:type="gramStart"/>
      <w:r w:rsidRPr="005A3BA6">
        <w:rPr>
          <w:rFonts w:ascii="Times New Roman" w:eastAsia="Calibri" w:hAnsi="Times New Roman" w:cs="Times New Roman"/>
          <w:sz w:val="12"/>
          <w:szCs w:val="12"/>
        </w:rPr>
        <w:t>Обобщенные сведения, полученные при учете мнений, выраженных жителями сельского поселения Черновка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«Электроснабжение скважин №№51,55,63 Южно-Орловского месторождения» в границах сельского поселения Черновка муниципального района Сергиевский Самарской области:</w:t>
      </w:r>
      <w:proofErr w:type="gramEnd"/>
    </w:p>
    <w:p w:rsidR="005A3BA6" w:rsidRPr="005A3BA6" w:rsidRDefault="005A3BA6" w:rsidP="005A3BA6">
      <w:pPr>
        <w:tabs>
          <w:tab w:val="left" w:pos="284"/>
        </w:tabs>
        <w:spacing w:after="0" w:line="240" w:lineRule="auto"/>
        <w:ind w:firstLine="284"/>
        <w:jc w:val="both"/>
        <w:rPr>
          <w:rFonts w:ascii="Times New Roman" w:eastAsia="Calibri" w:hAnsi="Times New Roman" w:cs="Times New Roman"/>
          <w:sz w:val="12"/>
          <w:szCs w:val="12"/>
        </w:rPr>
      </w:pPr>
      <w:r w:rsidRPr="005A3BA6">
        <w:rPr>
          <w:rFonts w:ascii="Times New Roman" w:eastAsia="Calibri" w:hAnsi="Times New Roman" w:cs="Times New Roman"/>
          <w:sz w:val="12"/>
          <w:szCs w:val="12"/>
        </w:rPr>
        <w:t>7.1. Мнения о целесообразности принятия проекта планировки территории и проекта межевания территории объекта «Электроснабжение скважин №№51,55,63 Южно-Орловского месторождения» в границах сельского поселения Черновка муниципального района Сергиевский Самарской области и другие мнения, содержащие положительную оценку по вопросу публичных слушаний, высказали-2человека.</w:t>
      </w:r>
    </w:p>
    <w:p w:rsidR="005A3BA6" w:rsidRPr="005A3BA6" w:rsidRDefault="005A3BA6" w:rsidP="005A3BA6">
      <w:pPr>
        <w:tabs>
          <w:tab w:val="left" w:pos="284"/>
        </w:tabs>
        <w:spacing w:after="0" w:line="240" w:lineRule="auto"/>
        <w:ind w:firstLine="284"/>
        <w:jc w:val="both"/>
        <w:rPr>
          <w:rFonts w:ascii="Times New Roman" w:eastAsia="Calibri" w:hAnsi="Times New Roman" w:cs="Times New Roman"/>
          <w:sz w:val="12"/>
          <w:szCs w:val="12"/>
        </w:rPr>
      </w:pPr>
      <w:r w:rsidRPr="005A3BA6">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8846E7" w:rsidRDefault="005A3BA6" w:rsidP="005A3BA6">
      <w:pPr>
        <w:tabs>
          <w:tab w:val="left" w:pos="284"/>
        </w:tabs>
        <w:spacing w:after="0" w:line="240" w:lineRule="auto"/>
        <w:ind w:firstLine="284"/>
        <w:jc w:val="both"/>
        <w:rPr>
          <w:rFonts w:ascii="Times New Roman" w:eastAsia="Calibri" w:hAnsi="Times New Roman" w:cs="Times New Roman"/>
          <w:sz w:val="12"/>
          <w:szCs w:val="12"/>
        </w:rPr>
      </w:pPr>
      <w:r w:rsidRPr="005A3BA6">
        <w:rPr>
          <w:rFonts w:ascii="Times New Roman" w:eastAsia="Calibri" w:hAnsi="Times New Roman" w:cs="Times New Roman"/>
          <w:sz w:val="12"/>
          <w:szCs w:val="12"/>
        </w:rPr>
        <w:t xml:space="preserve">7.3. Замечания и предложения по проекту планировки территории и проекту межевания территории объекта «Электроснабжение скважин </w:t>
      </w:r>
    </w:p>
    <w:p w:rsidR="005A3BA6" w:rsidRPr="005A3BA6" w:rsidRDefault="005A3BA6" w:rsidP="008846E7">
      <w:pPr>
        <w:tabs>
          <w:tab w:val="left" w:pos="284"/>
        </w:tabs>
        <w:spacing w:after="0" w:line="240" w:lineRule="auto"/>
        <w:jc w:val="both"/>
        <w:rPr>
          <w:rFonts w:ascii="Times New Roman" w:eastAsia="Calibri" w:hAnsi="Times New Roman" w:cs="Times New Roman"/>
          <w:sz w:val="12"/>
          <w:szCs w:val="12"/>
        </w:rPr>
      </w:pPr>
      <w:r w:rsidRPr="005A3BA6">
        <w:rPr>
          <w:rFonts w:ascii="Times New Roman" w:eastAsia="Calibri" w:hAnsi="Times New Roman" w:cs="Times New Roman"/>
          <w:sz w:val="12"/>
          <w:szCs w:val="12"/>
        </w:rPr>
        <w:lastRenderedPageBreak/>
        <w:t>№№51,55,63 Южно-Орловского месторождения» в границах сельского поселения Черновка муниципального района Сергиевский Самарской области, не высказаны.</w:t>
      </w:r>
    </w:p>
    <w:p w:rsidR="005A3BA6" w:rsidRPr="005A3BA6" w:rsidRDefault="005A3BA6" w:rsidP="005A3BA6">
      <w:pPr>
        <w:tabs>
          <w:tab w:val="left" w:pos="284"/>
        </w:tabs>
        <w:spacing w:after="0" w:line="240" w:lineRule="auto"/>
        <w:ind w:firstLine="284"/>
        <w:jc w:val="both"/>
        <w:rPr>
          <w:rFonts w:ascii="Times New Roman" w:eastAsia="Calibri" w:hAnsi="Times New Roman" w:cs="Times New Roman"/>
          <w:sz w:val="12"/>
          <w:szCs w:val="12"/>
        </w:rPr>
      </w:pPr>
      <w:r w:rsidRPr="005A3BA6">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«Электроснабжение скважин №№51,55,63 Южно-Орловского месторождения» в границах сельского поселения Черновка муниципального района Сергиевский Самарской области, рекомендуется принять указанный проект в редакции, вынесенной на публичные слушания</w:t>
      </w:r>
      <w:r w:rsidRPr="005A3BA6">
        <w:rPr>
          <w:rFonts w:ascii="Times New Roman" w:eastAsia="Calibri" w:hAnsi="Times New Roman" w:cs="Times New Roman"/>
          <w:bCs/>
          <w:sz w:val="12"/>
          <w:szCs w:val="12"/>
        </w:rPr>
        <w:t>.</w:t>
      </w:r>
    </w:p>
    <w:p w:rsidR="005A3BA6" w:rsidRPr="005A3BA6" w:rsidRDefault="005A3BA6" w:rsidP="005A3BA6">
      <w:pPr>
        <w:tabs>
          <w:tab w:val="left" w:pos="284"/>
        </w:tabs>
        <w:spacing w:after="0" w:line="240" w:lineRule="auto"/>
        <w:jc w:val="right"/>
        <w:rPr>
          <w:rFonts w:ascii="Times New Roman" w:eastAsia="Calibri" w:hAnsi="Times New Roman" w:cs="Times New Roman"/>
          <w:sz w:val="12"/>
          <w:szCs w:val="12"/>
        </w:rPr>
      </w:pPr>
      <w:r w:rsidRPr="005A3BA6">
        <w:rPr>
          <w:rFonts w:ascii="Times New Roman" w:eastAsia="Calibri" w:hAnsi="Times New Roman" w:cs="Times New Roman"/>
          <w:sz w:val="12"/>
          <w:szCs w:val="12"/>
        </w:rPr>
        <w:t>Глава сельского поселения Черновка</w:t>
      </w:r>
    </w:p>
    <w:p w:rsidR="005A3BA6" w:rsidRDefault="005A3BA6" w:rsidP="005A3BA6">
      <w:pPr>
        <w:tabs>
          <w:tab w:val="left" w:pos="284"/>
        </w:tabs>
        <w:spacing w:after="0" w:line="240" w:lineRule="auto"/>
        <w:jc w:val="right"/>
        <w:rPr>
          <w:rFonts w:ascii="Times New Roman" w:eastAsia="Calibri" w:hAnsi="Times New Roman" w:cs="Times New Roman"/>
          <w:sz w:val="12"/>
          <w:szCs w:val="12"/>
        </w:rPr>
      </w:pPr>
      <w:r w:rsidRPr="005A3BA6">
        <w:rPr>
          <w:rFonts w:ascii="Times New Roman" w:eastAsia="Calibri" w:hAnsi="Times New Roman" w:cs="Times New Roman"/>
          <w:sz w:val="12"/>
          <w:szCs w:val="12"/>
        </w:rPr>
        <w:t>муниципального района Сергиевский</w:t>
      </w:r>
    </w:p>
    <w:p w:rsidR="005A3BA6" w:rsidRPr="005A3BA6" w:rsidRDefault="005A3BA6" w:rsidP="005A3BA6">
      <w:pPr>
        <w:tabs>
          <w:tab w:val="left" w:pos="284"/>
        </w:tabs>
        <w:spacing w:after="0" w:line="240" w:lineRule="auto"/>
        <w:jc w:val="right"/>
        <w:rPr>
          <w:rFonts w:ascii="Times New Roman" w:eastAsia="Calibri" w:hAnsi="Times New Roman" w:cs="Times New Roman"/>
          <w:sz w:val="12"/>
          <w:szCs w:val="12"/>
        </w:rPr>
      </w:pPr>
      <w:r w:rsidRPr="005A3BA6">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5A3BA6">
        <w:rPr>
          <w:rFonts w:ascii="Times New Roman" w:eastAsia="Calibri" w:hAnsi="Times New Roman" w:cs="Times New Roman"/>
          <w:sz w:val="12"/>
          <w:szCs w:val="12"/>
        </w:rPr>
        <w:t>Беляев</w:t>
      </w:r>
    </w:p>
    <w:p w:rsidR="001A7DD5" w:rsidRDefault="001A7DD5" w:rsidP="001A7DD5">
      <w:pPr>
        <w:tabs>
          <w:tab w:val="left" w:pos="284"/>
        </w:tabs>
        <w:spacing w:after="0" w:line="240" w:lineRule="auto"/>
        <w:jc w:val="center"/>
        <w:rPr>
          <w:rFonts w:ascii="Times New Roman" w:eastAsia="Calibri" w:hAnsi="Times New Roman" w:cs="Times New Roman"/>
          <w:b/>
          <w:bCs/>
          <w:sz w:val="12"/>
          <w:szCs w:val="12"/>
        </w:rPr>
      </w:pPr>
      <w:r w:rsidRPr="001A7DD5">
        <w:rPr>
          <w:rFonts w:ascii="Times New Roman" w:eastAsia="Calibri" w:hAnsi="Times New Roman" w:cs="Times New Roman"/>
          <w:b/>
          <w:bCs/>
          <w:sz w:val="12"/>
          <w:szCs w:val="12"/>
        </w:rPr>
        <w:t xml:space="preserve">Заключение </w:t>
      </w:r>
    </w:p>
    <w:p w:rsidR="001A7DD5" w:rsidRDefault="001A7DD5" w:rsidP="001A7DD5">
      <w:pPr>
        <w:tabs>
          <w:tab w:val="left" w:pos="284"/>
        </w:tabs>
        <w:spacing w:after="0" w:line="240" w:lineRule="auto"/>
        <w:jc w:val="center"/>
        <w:rPr>
          <w:rFonts w:ascii="Times New Roman" w:eastAsia="Calibri" w:hAnsi="Times New Roman" w:cs="Times New Roman"/>
          <w:b/>
          <w:sz w:val="12"/>
          <w:szCs w:val="12"/>
        </w:rPr>
      </w:pPr>
      <w:r w:rsidRPr="001A7DD5">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1A7DD5">
        <w:rPr>
          <w:rFonts w:ascii="Times New Roman" w:eastAsia="Calibri" w:hAnsi="Times New Roman" w:cs="Times New Roman"/>
          <w:b/>
          <w:bCs/>
          <w:sz w:val="12"/>
          <w:szCs w:val="12"/>
        </w:rPr>
        <w:t>в городском поселении Суходол</w:t>
      </w:r>
      <w:r w:rsidRPr="001A7DD5">
        <w:rPr>
          <w:rFonts w:ascii="Times New Roman" w:eastAsia="Calibri" w:hAnsi="Times New Roman" w:cs="Times New Roman"/>
          <w:b/>
          <w:sz w:val="12"/>
          <w:szCs w:val="12"/>
        </w:rPr>
        <w:t xml:space="preserve"> </w:t>
      </w:r>
    </w:p>
    <w:p w:rsidR="001A7DD5" w:rsidRDefault="001A7DD5" w:rsidP="001A7DD5">
      <w:pPr>
        <w:tabs>
          <w:tab w:val="left" w:pos="284"/>
        </w:tabs>
        <w:spacing w:after="0" w:line="240" w:lineRule="auto"/>
        <w:jc w:val="center"/>
        <w:rPr>
          <w:rFonts w:ascii="Times New Roman" w:eastAsia="Calibri" w:hAnsi="Times New Roman" w:cs="Times New Roman"/>
          <w:b/>
          <w:sz w:val="12"/>
          <w:szCs w:val="12"/>
        </w:rPr>
      </w:pPr>
      <w:r w:rsidRPr="001A7DD5">
        <w:rPr>
          <w:rFonts w:ascii="Times New Roman" w:eastAsia="Calibri" w:hAnsi="Times New Roman" w:cs="Times New Roman"/>
          <w:b/>
          <w:sz w:val="12"/>
          <w:szCs w:val="12"/>
        </w:rPr>
        <w:t xml:space="preserve">муниципального района Сергиевский Самарской области </w:t>
      </w:r>
      <w:r w:rsidRPr="001A7DD5">
        <w:rPr>
          <w:rFonts w:ascii="Times New Roman" w:eastAsia="Calibri" w:hAnsi="Times New Roman" w:cs="Times New Roman"/>
          <w:b/>
          <w:bCs/>
          <w:sz w:val="12"/>
          <w:szCs w:val="12"/>
        </w:rPr>
        <w:t xml:space="preserve">по вопросу </w:t>
      </w:r>
      <w:r w:rsidRPr="001A7DD5">
        <w:rPr>
          <w:rFonts w:ascii="Times New Roman" w:eastAsia="Calibri" w:hAnsi="Times New Roman" w:cs="Times New Roman"/>
          <w:b/>
          <w:sz w:val="12"/>
          <w:szCs w:val="12"/>
        </w:rPr>
        <w:t>о внесении изменений в</w:t>
      </w:r>
      <w:r>
        <w:rPr>
          <w:rFonts w:ascii="Times New Roman" w:eastAsia="Calibri" w:hAnsi="Times New Roman" w:cs="Times New Roman"/>
          <w:b/>
          <w:sz w:val="12"/>
          <w:szCs w:val="12"/>
        </w:rPr>
        <w:t xml:space="preserve"> </w:t>
      </w:r>
      <w:r w:rsidRPr="001A7DD5">
        <w:rPr>
          <w:rFonts w:ascii="Times New Roman" w:eastAsia="Calibri" w:hAnsi="Times New Roman" w:cs="Times New Roman"/>
          <w:b/>
          <w:sz w:val="12"/>
          <w:szCs w:val="12"/>
        </w:rPr>
        <w:t>Правила землепользования</w:t>
      </w:r>
    </w:p>
    <w:p w:rsidR="001A7DD5" w:rsidRPr="001A7DD5" w:rsidRDefault="001A7DD5" w:rsidP="001A7DD5">
      <w:pPr>
        <w:tabs>
          <w:tab w:val="left" w:pos="284"/>
        </w:tabs>
        <w:spacing w:after="0" w:line="240" w:lineRule="auto"/>
        <w:jc w:val="center"/>
        <w:rPr>
          <w:rFonts w:ascii="Times New Roman" w:eastAsia="Calibri" w:hAnsi="Times New Roman" w:cs="Times New Roman"/>
          <w:b/>
          <w:bCs/>
          <w:sz w:val="12"/>
          <w:szCs w:val="12"/>
        </w:rPr>
      </w:pPr>
      <w:r w:rsidRPr="001A7DD5">
        <w:rPr>
          <w:rFonts w:ascii="Times New Roman" w:eastAsia="Calibri" w:hAnsi="Times New Roman" w:cs="Times New Roman"/>
          <w:b/>
          <w:sz w:val="12"/>
          <w:szCs w:val="12"/>
        </w:rPr>
        <w:t xml:space="preserve"> и застройки городского поселения Суходол муниципального района Сергиевский</w:t>
      </w:r>
      <w:r>
        <w:rPr>
          <w:rFonts w:ascii="Times New Roman" w:eastAsia="Calibri" w:hAnsi="Times New Roman" w:cs="Times New Roman"/>
          <w:b/>
          <w:sz w:val="12"/>
          <w:szCs w:val="12"/>
        </w:rPr>
        <w:t xml:space="preserve"> </w:t>
      </w:r>
      <w:r w:rsidRPr="001A7DD5">
        <w:rPr>
          <w:rFonts w:ascii="Times New Roman" w:eastAsia="Calibri" w:hAnsi="Times New Roman" w:cs="Times New Roman"/>
          <w:b/>
          <w:sz w:val="12"/>
          <w:szCs w:val="12"/>
        </w:rPr>
        <w:t>Самарской области</w:t>
      </w:r>
    </w:p>
    <w:p w:rsidR="001A7DD5" w:rsidRPr="001A7DD5" w:rsidRDefault="001A7DD5" w:rsidP="001A7DD5">
      <w:pPr>
        <w:tabs>
          <w:tab w:val="left" w:pos="284"/>
        </w:tabs>
        <w:spacing w:after="0" w:line="240" w:lineRule="auto"/>
        <w:jc w:val="both"/>
        <w:rPr>
          <w:rFonts w:ascii="Times New Roman" w:eastAsia="Calibri" w:hAnsi="Times New Roman" w:cs="Times New Roman"/>
          <w:sz w:val="12"/>
          <w:szCs w:val="12"/>
        </w:rPr>
      </w:pPr>
    </w:p>
    <w:p w:rsidR="001A7DD5" w:rsidRPr="001A7DD5" w:rsidRDefault="001A7DD5" w:rsidP="001A7DD5">
      <w:pPr>
        <w:tabs>
          <w:tab w:val="left" w:pos="284"/>
        </w:tabs>
        <w:spacing w:after="0" w:line="240" w:lineRule="auto"/>
        <w:ind w:firstLine="142"/>
        <w:jc w:val="both"/>
        <w:rPr>
          <w:rFonts w:ascii="Times New Roman" w:eastAsia="Calibri" w:hAnsi="Times New Roman" w:cs="Times New Roman"/>
          <w:i/>
          <w:sz w:val="12"/>
          <w:szCs w:val="12"/>
        </w:rPr>
      </w:pPr>
      <w:r w:rsidRPr="001A7DD5">
        <w:rPr>
          <w:rFonts w:ascii="Times New Roman" w:eastAsia="Calibri" w:hAnsi="Times New Roman" w:cs="Times New Roman"/>
          <w:sz w:val="12"/>
          <w:szCs w:val="12"/>
        </w:rPr>
        <w:t xml:space="preserve">1. Дата проведения публичных слушаний –  с 12.10.2017 года  по 11.12.2017 года. </w:t>
      </w:r>
    </w:p>
    <w:p w:rsidR="001A7DD5" w:rsidRPr="001A7DD5" w:rsidRDefault="001A7DD5" w:rsidP="001A7DD5">
      <w:pPr>
        <w:tabs>
          <w:tab w:val="left" w:pos="284"/>
        </w:tabs>
        <w:spacing w:after="0" w:line="240" w:lineRule="auto"/>
        <w:ind w:firstLine="142"/>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2. Место проведения публичных слушаний – 446552, Самарская область, Сергиевский район, </w:t>
      </w:r>
      <w:proofErr w:type="spellStart"/>
      <w:r w:rsidRPr="001A7DD5">
        <w:rPr>
          <w:rFonts w:ascii="Times New Roman" w:eastAsia="Calibri" w:hAnsi="Times New Roman" w:cs="Times New Roman"/>
          <w:sz w:val="12"/>
          <w:szCs w:val="12"/>
        </w:rPr>
        <w:t>пгт</w:t>
      </w:r>
      <w:proofErr w:type="spellEnd"/>
      <w:r w:rsidRPr="001A7DD5">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A7DD5">
        <w:rPr>
          <w:rFonts w:ascii="Times New Roman" w:eastAsia="Calibri" w:hAnsi="Times New Roman" w:cs="Times New Roman"/>
          <w:sz w:val="12"/>
          <w:szCs w:val="12"/>
        </w:rPr>
        <w:t>Суходол, ул.</w:t>
      </w:r>
      <w:r>
        <w:rPr>
          <w:rFonts w:ascii="Times New Roman" w:eastAsia="Calibri" w:hAnsi="Times New Roman" w:cs="Times New Roman"/>
          <w:sz w:val="12"/>
          <w:szCs w:val="12"/>
        </w:rPr>
        <w:t xml:space="preserve"> </w:t>
      </w:r>
      <w:proofErr w:type="gramStart"/>
      <w:r w:rsidRPr="001A7DD5">
        <w:rPr>
          <w:rFonts w:ascii="Times New Roman" w:eastAsia="Calibri" w:hAnsi="Times New Roman" w:cs="Times New Roman"/>
          <w:sz w:val="12"/>
          <w:szCs w:val="12"/>
        </w:rPr>
        <w:t>Советская</w:t>
      </w:r>
      <w:proofErr w:type="gramEnd"/>
      <w:r w:rsidRPr="001A7DD5">
        <w:rPr>
          <w:rFonts w:ascii="Times New Roman" w:eastAsia="Calibri" w:hAnsi="Times New Roman" w:cs="Times New Roman"/>
          <w:sz w:val="12"/>
          <w:szCs w:val="12"/>
        </w:rPr>
        <w:t>, д.11 .</w:t>
      </w:r>
    </w:p>
    <w:p w:rsidR="001A7DD5" w:rsidRPr="001A7DD5" w:rsidRDefault="001A7DD5" w:rsidP="001A7DD5">
      <w:pPr>
        <w:tabs>
          <w:tab w:val="left" w:pos="284"/>
        </w:tabs>
        <w:spacing w:after="0" w:line="240" w:lineRule="auto"/>
        <w:ind w:firstLine="142"/>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3. </w:t>
      </w:r>
      <w:proofErr w:type="gramStart"/>
      <w:r w:rsidRPr="001A7DD5">
        <w:rPr>
          <w:rFonts w:ascii="Times New Roman" w:eastAsia="Calibri" w:hAnsi="Times New Roman" w:cs="Times New Roman"/>
          <w:sz w:val="12"/>
          <w:szCs w:val="12"/>
        </w:rPr>
        <w:t>Основание проведения публичных слушаний – постановление Главы городского поселения Суходол  муниципального района Сергиевский Самарской области от 10 октября 2017 года №3 «О проведении публичных слушаний по вопросу о внесении изменений в Правила землепользования и застройки городского поселения  Суходол муниципального района Сергиевский Самарской области», опубликованное в газете «Сергиевский вестник» от 12.10.2017 года     № 50 (233).</w:t>
      </w:r>
      <w:proofErr w:type="gramEnd"/>
    </w:p>
    <w:p w:rsidR="001A7DD5" w:rsidRPr="001A7DD5" w:rsidRDefault="001A7DD5" w:rsidP="001A7DD5">
      <w:pPr>
        <w:tabs>
          <w:tab w:val="left" w:pos="284"/>
        </w:tabs>
        <w:spacing w:after="0" w:line="240" w:lineRule="auto"/>
        <w:ind w:firstLine="142"/>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4. Вопрос, вынесенный на публичные слушания – проект </w:t>
      </w:r>
      <w:proofErr w:type="gramStart"/>
      <w:r w:rsidRPr="001A7DD5">
        <w:rPr>
          <w:rFonts w:ascii="Times New Roman" w:eastAsia="Calibri" w:hAnsi="Times New Roman" w:cs="Times New Roman"/>
          <w:sz w:val="12"/>
          <w:szCs w:val="12"/>
        </w:rPr>
        <w:t>решения Собрания представителей городского поселения муниципального района</w:t>
      </w:r>
      <w:proofErr w:type="gramEnd"/>
      <w:r w:rsidRPr="001A7DD5">
        <w:rPr>
          <w:rFonts w:ascii="Times New Roman" w:eastAsia="Calibri" w:hAnsi="Times New Roman" w:cs="Times New Roman"/>
          <w:sz w:val="12"/>
          <w:szCs w:val="12"/>
        </w:rPr>
        <w:t xml:space="preserve"> Сергиевский Самарской области «О внесении изменений в Правила землепользования и застройки городского поселения Суходол муниципального района Сергиевский Самарской области».</w:t>
      </w:r>
    </w:p>
    <w:p w:rsidR="001A7DD5" w:rsidRPr="001A7DD5" w:rsidRDefault="001A7DD5" w:rsidP="001A7DD5">
      <w:pPr>
        <w:tabs>
          <w:tab w:val="left" w:pos="284"/>
        </w:tabs>
        <w:spacing w:after="0" w:line="240" w:lineRule="auto"/>
        <w:ind w:firstLine="142"/>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5. 24.10.2017 года по адресу: </w:t>
      </w:r>
      <w:proofErr w:type="spellStart"/>
      <w:r w:rsidRPr="001A7DD5">
        <w:rPr>
          <w:rFonts w:ascii="Times New Roman" w:eastAsia="Calibri" w:hAnsi="Times New Roman" w:cs="Times New Roman"/>
          <w:sz w:val="12"/>
          <w:szCs w:val="12"/>
        </w:rPr>
        <w:t>пгт</w:t>
      </w:r>
      <w:proofErr w:type="spellEnd"/>
      <w:r w:rsidRPr="001A7DD5">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A7DD5">
        <w:rPr>
          <w:rFonts w:ascii="Times New Roman" w:eastAsia="Calibri" w:hAnsi="Times New Roman" w:cs="Times New Roman"/>
          <w:sz w:val="12"/>
          <w:szCs w:val="12"/>
        </w:rPr>
        <w:t xml:space="preserve">Суходол, ул. </w:t>
      </w:r>
      <w:proofErr w:type="gramStart"/>
      <w:r w:rsidRPr="001A7DD5">
        <w:rPr>
          <w:rFonts w:ascii="Times New Roman" w:eastAsia="Calibri" w:hAnsi="Times New Roman" w:cs="Times New Roman"/>
          <w:sz w:val="12"/>
          <w:szCs w:val="12"/>
        </w:rPr>
        <w:t>Советская</w:t>
      </w:r>
      <w:proofErr w:type="gramEnd"/>
      <w:r w:rsidRPr="001A7DD5">
        <w:rPr>
          <w:rFonts w:ascii="Times New Roman" w:eastAsia="Calibri" w:hAnsi="Times New Roman" w:cs="Times New Roman"/>
          <w:sz w:val="12"/>
          <w:szCs w:val="12"/>
        </w:rPr>
        <w:t>, д. 11,  проведено мероприятие по информированию жителей поселения по вопросам публичных слушаний, в котором приняли участие 7 (семь) человек;</w:t>
      </w:r>
    </w:p>
    <w:p w:rsidR="001A7DD5" w:rsidRPr="001A7DD5" w:rsidRDefault="001A7DD5" w:rsidP="001A7DD5">
      <w:pPr>
        <w:tabs>
          <w:tab w:val="left" w:pos="284"/>
        </w:tabs>
        <w:spacing w:after="0" w:line="240" w:lineRule="auto"/>
        <w:ind w:firstLine="142"/>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6. Мнения, предложения и замечания по проекту решения Собрания представителей городского поселения Суходол муниципального района Сергиевский Самарской области «О внесении изменений в Правила землепользования и застройки городского поселения Суходол муниципального района Сергиевский Самарской области» внесли в протокол публичных слушаний, –  3 (три) человека. </w:t>
      </w:r>
    </w:p>
    <w:p w:rsidR="001A7DD5" w:rsidRPr="001A7DD5" w:rsidRDefault="001A7DD5" w:rsidP="001A7DD5">
      <w:pPr>
        <w:tabs>
          <w:tab w:val="left" w:pos="284"/>
        </w:tabs>
        <w:spacing w:after="0" w:line="240" w:lineRule="auto"/>
        <w:ind w:firstLine="142"/>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1A7DD5" w:rsidRPr="001A7DD5" w:rsidRDefault="001A7DD5" w:rsidP="001A7DD5">
      <w:pPr>
        <w:tabs>
          <w:tab w:val="left" w:pos="284"/>
        </w:tabs>
        <w:spacing w:after="0" w:line="240" w:lineRule="auto"/>
        <w:ind w:firstLine="142"/>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7.1. Мнения о целесообразности и </w:t>
      </w:r>
      <w:proofErr w:type="gramStart"/>
      <w:r w:rsidRPr="001A7DD5">
        <w:rPr>
          <w:rFonts w:ascii="Times New Roman" w:eastAsia="Calibri" w:hAnsi="Times New Roman" w:cs="Times New Roman"/>
          <w:sz w:val="12"/>
          <w:szCs w:val="12"/>
        </w:rPr>
        <w:t>типичные мнения, содержащие положительную оценку по вопросам публичных слушаний высказали</w:t>
      </w:r>
      <w:proofErr w:type="gramEnd"/>
      <w:r w:rsidRPr="001A7DD5">
        <w:rPr>
          <w:rFonts w:ascii="Times New Roman" w:eastAsia="Calibri" w:hAnsi="Times New Roman" w:cs="Times New Roman"/>
          <w:sz w:val="12"/>
          <w:szCs w:val="12"/>
        </w:rPr>
        <w:t xml:space="preserve"> 2 (два) человека. </w:t>
      </w:r>
    </w:p>
    <w:p w:rsidR="001A7DD5" w:rsidRPr="001A7DD5" w:rsidRDefault="001A7DD5" w:rsidP="001A7DD5">
      <w:pPr>
        <w:tabs>
          <w:tab w:val="left" w:pos="284"/>
        </w:tabs>
        <w:spacing w:after="0" w:line="240" w:lineRule="auto"/>
        <w:ind w:firstLine="142"/>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1A7DD5" w:rsidRPr="001A7DD5" w:rsidRDefault="001A7DD5" w:rsidP="001A7DD5">
      <w:pPr>
        <w:tabs>
          <w:tab w:val="left" w:pos="284"/>
        </w:tabs>
        <w:spacing w:after="0" w:line="240" w:lineRule="auto"/>
        <w:jc w:val="right"/>
        <w:rPr>
          <w:rFonts w:ascii="Times New Roman" w:eastAsia="Calibri" w:hAnsi="Times New Roman" w:cs="Times New Roman"/>
          <w:sz w:val="12"/>
          <w:szCs w:val="12"/>
        </w:rPr>
      </w:pPr>
      <w:r w:rsidRPr="001A7DD5">
        <w:rPr>
          <w:rFonts w:ascii="Times New Roman" w:eastAsia="Calibri" w:hAnsi="Times New Roman" w:cs="Times New Roman"/>
          <w:sz w:val="12"/>
          <w:szCs w:val="12"/>
        </w:rPr>
        <w:t>Глава городского поселения Суходол</w:t>
      </w:r>
    </w:p>
    <w:p w:rsidR="001A7DD5" w:rsidRDefault="001A7DD5" w:rsidP="001A7DD5">
      <w:pPr>
        <w:tabs>
          <w:tab w:val="left" w:pos="284"/>
        </w:tabs>
        <w:spacing w:after="0" w:line="240" w:lineRule="auto"/>
        <w:jc w:val="right"/>
        <w:rPr>
          <w:rFonts w:ascii="Times New Roman" w:eastAsia="Calibri" w:hAnsi="Times New Roman" w:cs="Times New Roman"/>
          <w:sz w:val="12"/>
          <w:szCs w:val="12"/>
        </w:rPr>
      </w:pPr>
      <w:r w:rsidRPr="001A7DD5">
        <w:rPr>
          <w:rFonts w:ascii="Times New Roman" w:eastAsia="Calibri" w:hAnsi="Times New Roman" w:cs="Times New Roman"/>
          <w:sz w:val="12"/>
          <w:szCs w:val="12"/>
        </w:rPr>
        <w:t>муниципального района Сергиевский</w:t>
      </w:r>
    </w:p>
    <w:p w:rsidR="001A7DD5" w:rsidRPr="001A7DD5" w:rsidRDefault="001A7DD5" w:rsidP="001A7DD5">
      <w:pPr>
        <w:tabs>
          <w:tab w:val="left" w:pos="284"/>
        </w:tabs>
        <w:spacing w:after="0" w:line="240" w:lineRule="auto"/>
        <w:jc w:val="right"/>
        <w:rPr>
          <w:rFonts w:ascii="Times New Roman" w:eastAsia="Calibri" w:hAnsi="Times New Roman" w:cs="Times New Roman"/>
          <w:sz w:val="12"/>
          <w:szCs w:val="12"/>
        </w:rPr>
      </w:pPr>
      <w:r w:rsidRPr="001A7DD5">
        <w:rPr>
          <w:rFonts w:ascii="Times New Roman" w:eastAsia="Calibri" w:hAnsi="Times New Roman" w:cs="Times New Roman"/>
          <w:sz w:val="12"/>
          <w:szCs w:val="12"/>
        </w:rPr>
        <w:t>А.Н.</w:t>
      </w:r>
      <w:r>
        <w:rPr>
          <w:rFonts w:ascii="Times New Roman" w:eastAsia="Calibri" w:hAnsi="Times New Roman" w:cs="Times New Roman"/>
          <w:sz w:val="12"/>
          <w:szCs w:val="12"/>
        </w:rPr>
        <w:t xml:space="preserve"> </w:t>
      </w:r>
      <w:r w:rsidRPr="001A7DD5">
        <w:rPr>
          <w:rFonts w:ascii="Times New Roman" w:eastAsia="Calibri" w:hAnsi="Times New Roman" w:cs="Times New Roman"/>
          <w:sz w:val="12"/>
          <w:szCs w:val="12"/>
        </w:rPr>
        <w:t>Малышев</w:t>
      </w:r>
    </w:p>
    <w:p w:rsidR="001A7DD5" w:rsidRPr="001A7DD5" w:rsidRDefault="001A7DD5" w:rsidP="001A7DD5">
      <w:pPr>
        <w:tabs>
          <w:tab w:val="left" w:pos="284"/>
          <w:tab w:val="left" w:pos="3828"/>
        </w:tabs>
        <w:spacing w:after="0" w:line="240" w:lineRule="auto"/>
        <w:jc w:val="center"/>
        <w:rPr>
          <w:rFonts w:ascii="Times New Roman" w:eastAsia="Calibri" w:hAnsi="Times New Roman" w:cs="Times New Roman"/>
          <w:b/>
          <w:sz w:val="12"/>
          <w:szCs w:val="12"/>
        </w:rPr>
      </w:pPr>
      <w:r w:rsidRPr="001A7DD5">
        <w:rPr>
          <w:rFonts w:ascii="Times New Roman" w:eastAsia="Calibri" w:hAnsi="Times New Roman" w:cs="Times New Roman"/>
          <w:b/>
          <w:sz w:val="12"/>
          <w:szCs w:val="12"/>
        </w:rPr>
        <w:t>ГЛАВА</w:t>
      </w:r>
    </w:p>
    <w:p w:rsidR="001A7DD5" w:rsidRPr="001A7DD5" w:rsidRDefault="001A7DD5" w:rsidP="001A7DD5">
      <w:pPr>
        <w:tabs>
          <w:tab w:val="left" w:pos="284"/>
          <w:tab w:val="left" w:pos="3828"/>
        </w:tabs>
        <w:spacing w:after="0" w:line="240" w:lineRule="auto"/>
        <w:jc w:val="center"/>
        <w:rPr>
          <w:rFonts w:ascii="Times New Roman" w:eastAsia="Calibri" w:hAnsi="Times New Roman" w:cs="Times New Roman"/>
          <w:b/>
          <w:sz w:val="12"/>
          <w:szCs w:val="12"/>
        </w:rPr>
      </w:pPr>
      <w:r w:rsidRPr="001A7DD5">
        <w:rPr>
          <w:rFonts w:ascii="Times New Roman" w:eastAsia="Calibri" w:hAnsi="Times New Roman" w:cs="Times New Roman"/>
          <w:b/>
          <w:sz w:val="12"/>
          <w:szCs w:val="12"/>
        </w:rPr>
        <w:t>СЕЛЬСКОГО ПОСЕЛЕНИЯ ЛИПОВКА</w:t>
      </w:r>
    </w:p>
    <w:p w:rsidR="001A7DD5" w:rsidRPr="001A7DD5" w:rsidRDefault="001A7DD5" w:rsidP="001A7DD5">
      <w:pPr>
        <w:tabs>
          <w:tab w:val="left" w:pos="284"/>
          <w:tab w:val="left" w:pos="3828"/>
        </w:tabs>
        <w:spacing w:after="0" w:line="240" w:lineRule="auto"/>
        <w:jc w:val="center"/>
        <w:rPr>
          <w:rFonts w:ascii="Times New Roman" w:eastAsia="Calibri" w:hAnsi="Times New Roman" w:cs="Times New Roman"/>
          <w:b/>
          <w:sz w:val="12"/>
          <w:szCs w:val="12"/>
        </w:rPr>
      </w:pPr>
      <w:r w:rsidRPr="001A7DD5">
        <w:rPr>
          <w:rFonts w:ascii="Times New Roman" w:eastAsia="Calibri" w:hAnsi="Times New Roman" w:cs="Times New Roman"/>
          <w:b/>
          <w:sz w:val="12"/>
          <w:szCs w:val="12"/>
        </w:rPr>
        <w:t>МУНИЦИПАЛЬНОГО РАЙОНА СЕРГИЕВСКИЙ</w:t>
      </w:r>
    </w:p>
    <w:p w:rsidR="001A7DD5" w:rsidRPr="001A7DD5" w:rsidRDefault="001A7DD5" w:rsidP="001A7DD5">
      <w:pPr>
        <w:tabs>
          <w:tab w:val="left" w:pos="284"/>
        </w:tabs>
        <w:spacing w:after="0" w:line="240" w:lineRule="auto"/>
        <w:jc w:val="center"/>
        <w:rPr>
          <w:rFonts w:ascii="Times New Roman" w:eastAsia="Calibri" w:hAnsi="Times New Roman" w:cs="Times New Roman"/>
          <w:b/>
          <w:sz w:val="12"/>
          <w:szCs w:val="12"/>
        </w:rPr>
      </w:pPr>
      <w:r w:rsidRPr="001A7DD5">
        <w:rPr>
          <w:rFonts w:ascii="Times New Roman" w:eastAsia="Calibri" w:hAnsi="Times New Roman" w:cs="Times New Roman"/>
          <w:b/>
          <w:sz w:val="12"/>
          <w:szCs w:val="12"/>
        </w:rPr>
        <w:t>САМАРСКОЙ ОБЛАСТИ</w:t>
      </w:r>
    </w:p>
    <w:p w:rsidR="001A7DD5" w:rsidRPr="001A7DD5" w:rsidRDefault="001A7DD5" w:rsidP="001A7DD5">
      <w:pPr>
        <w:tabs>
          <w:tab w:val="left" w:pos="284"/>
        </w:tabs>
        <w:spacing w:after="0" w:line="240" w:lineRule="auto"/>
        <w:jc w:val="center"/>
        <w:rPr>
          <w:rFonts w:ascii="Times New Roman" w:eastAsia="Calibri" w:hAnsi="Times New Roman" w:cs="Times New Roman"/>
          <w:sz w:val="12"/>
          <w:szCs w:val="12"/>
        </w:rPr>
      </w:pPr>
    </w:p>
    <w:p w:rsidR="001A7DD5" w:rsidRPr="001A7DD5" w:rsidRDefault="001A7DD5" w:rsidP="001A7DD5">
      <w:pPr>
        <w:tabs>
          <w:tab w:val="left" w:pos="284"/>
        </w:tabs>
        <w:spacing w:after="0" w:line="240" w:lineRule="auto"/>
        <w:jc w:val="center"/>
        <w:rPr>
          <w:rFonts w:ascii="Times New Roman" w:eastAsia="Calibri" w:hAnsi="Times New Roman" w:cs="Times New Roman"/>
          <w:sz w:val="12"/>
          <w:szCs w:val="12"/>
        </w:rPr>
      </w:pPr>
      <w:r w:rsidRPr="001A7DD5">
        <w:rPr>
          <w:rFonts w:ascii="Times New Roman" w:eastAsia="Calibri" w:hAnsi="Times New Roman" w:cs="Times New Roman"/>
          <w:sz w:val="12"/>
          <w:szCs w:val="12"/>
        </w:rPr>
        <w:t>ПОСТАНОВЛЕНИЕ</w:t>
      </w:r>
    </w:p>
    <w:p w:rsidR="001A7DD5" w:rsidRPr="001A7DD5" w:rsidRDefault="001A7DD5" w:rsidP="001A7DD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Pr="001A7DD5">
        <w:rPr>
          <w:rFonts w:ascii="Times New Roman" w:eastAsia="Calibri" w:hAnsi="Times New Roman" w:cs="Times New Roman"/>
          <w:sz w:val="12"/>
          <w:szCs w:val="12"/>
        </w:rPr>
        <w:t xml:space="preserve"> ноября 2017г.                                                                                                                                                                                         </w:t>
      </w:r>
      <w:r>
        <w:rPr>
          <w:rFonts w:ascii="Times New Roman" w:eastAsia="Calibri" w:hAnsi="Times New Roman" w:cs="Times New Roman"/>
          <w:sz w:val="12"/>
          <w:szCs w:val="12"/>
        </w:rPr>
        <w:t xml:space="preserve">                             №08</w:t>
      </w:r>
    </w:p>
    <w:p w:rsidR="001A7DD5" w:rsidRPr="001A7DD5" w:rsidRDefault="001A7DD5" w:rsidP="001A7DD5">
      <w:pPr>
        <w:tabs>
          <w:tab w:val="left" w:pos="284"/>
        </w:tabs>
        <w:spacing w:after="0" w:line="240" w:lineRule="auto"/>
        <w:jc w:val="center"/>
        <w:rPr>
          <w:rFonts w:ascii="Times New Roman" w:eastAsia="Calibri" w:hAnsi="Times New Roman" w:cs="Times New Roman"/>
          <w:b/>
          <w:sz w:val="12"/>
          <w:szCs w:val="12"/>
        </w:rPr>
      </w:pPr>
      <w:r w:rsidRPr="001A7DD5">
        <w:rPr>
          <w:rFonts w:ascii="Times New Roman" w:eastAsia="Calibri" w:hAnsi="Times New Roman" w:cs="Times New Roman"/>
          <w:b/>
          <w:sz w:val="12"/>
          <w:szCs w:val="12"/>
        </w:rPr>
        <w:t>О проведении публичных слушаний по проекту планировки территории</w:t>
      </w:r>
    </w:p>
    <w:p w:rsidR="001A7DD5" w:rsidRDefault="001A7DD5" w:rsidP="001A7DD5">
      <w:pPr>
        <w:tabs>
          <w:tab w:val="left" w:pos="284"/>
        </w:tabs>
        <w:spacing w:after="0" w:line="240" w:lineRule="auto"/>
        <w:jc w:val="center"/>
        <w:rPr>
          <w:rFonts w:ascii="Times New Roman" w:eastAsia="Calibri" w:hAnsi="Times New Roman" w:cs="Times New Roman"/>
          <w:b/>
          <w:sz w:val="12"/>
          <w:szCs w:val="12"/>
        </w:rPr>
      </w:pPr>
      <w:r w:rsidRPr="001A7DD5">
        <w:rPr>
          <w:rFonts w:ascii="Times New Roman" w:eastAsia="Calibri" w:hAnsi="Times New Roman" w:cs="Times New Roman"/>
          <w:b/>
          <w:sz w:val="12"/>
          <w:szCs w:val="12"/>
        </w:rPr>
        <w:t xml:space="preserve">и проекту межевания территории объекта «Обустройство </w:t>
      </w:r>
      <w:proofErr w:type="spellStart"/>
      <w:r w:rsidRPr="001A7DD5">
        <w:rPr>
          <w:rFonts w:ascii="Times New Roman" w:eastAsia="Calibri" w:hAnsi="Times New Roman" w:cs="Times New Roman"/>
          <w:b/>
          <w:sz w:val="12"/>
          <w:szCs w:val="12"/>
        </w:rPr>
        <w:t>Вольницкого</w:t>
      </w:r>
      <w:proofErr w:type="spellEnd"/>
      <w:r w:rsidRPr="001A7DD5">
        <w:rPr>
          <w:rFonts w:ascii="Times New Roman" w:eastAsia="Calibri" w:hAnsi="Times New Roman" w:cs="Times New Roman"/>
          <w:b/>
          <w:sz w:val="12"/>
          <w:szCs w:val="12"/>
        </w:rPr>
        <w:t xml:space="preserve"> месторождения нефти» в границах  </w:t>
      </w:r>
    </w:p>
    <w:p w:rsidR="001A7DD5" w:rsidRPr="001A7DD5" w:rsidRDefault="001A7DD5" w:rsidP="001A7DD5">
      <w:pPr>
        <w:tabs>
          <w:tab w:val="left" w:pos="284"/>
        </w:tabs>
        <w:spacing w:after="0" w:line="240" w:lineRule="auto"/>
        <w:jc w:val="center"/>
        <w:rPr>
          <w:rFonts w:ascii="Times New Roman" w:eastAsia="Calibri" w:hAnsi="Times New Roman" w:cs="Times New Roman"/>
          <w:b/>
          <w:sz w:val="12"/>
          <w:szCs w:val="12"/>
        </w:rPr>
      </w:pPr>
      <w:r w:rsidRPr="001A7DD5">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1A7DD5" w:rsidRPr="001A7DD5" w:rsidRDefault="001A7DD5" w:rsidP="001A7DD5">
      <w:pPr>
        <w:tabs>
          <w:tab w:val="left" w:pos="284"/>
        </w:tabs>
        <w:spacing w:after="0" w:line="240" w:lineRule="auto"/>
        <w:jc w:val="both"/>
        <w:rPr>
          <w:rFonts w:ascii="Times New Roman" w:eastAsia="Calibri" w:hAnsi="Times New Roman" w:cs="Times New Roman"/>
          <w:sz w:val="12"/>
          <w:szCs w:val="12"/>
        </w:rPr>
      </w:pPr>
    </w:p>
    <w:p w:rsidR="001A7DD5" w:rsidRDefault="001A7DD5" w:rsidP="001A7DD5">
      <w:pPr>
        <w:tabs>
          <w:tab w:val="left" w:pos="284"/>
        </w:tabs>
        <w:spacing w:after="0" w:line="240" w:lineRule="auto"/>
        <w:ind w:firstLine="284"/>
        <w:jc w:val="both"/>
        <w:rPr>
          <w:rFonts w:ascii="Times New Roman" w:eastAsia="Calibri" w:hAnsi="Times New Roman" w:cs="Times New Roman"/>
          <w:sz w:val="12"/>
          <w:szCs w:val="12"/>
        </w:rPr>
      </w:pPr>
      <w:proofErr w:type="gramStart"/>
      <w:r w:rsidRPr="001A7DD5">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w:t>
      </w:r>
      <w:proofErr w:type="gramEnd"/>
      <w:r w:rsidRPr="001A7DD5">
        <w:rPr>
          <w:rFonts w:ascii="Times New Roman" w:eastAsia="Calibri" w:hAnsi="Times New Roman" w:cs="Times New Roman"/>
          <w:sz w:val="12"/>
          <w:szCs w:val="12"/>
        </w:rPr>
        <w:t xml:space="preserve">, Порядком организации и проведения публичных слушаний в сфере градостроительной деятельности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20 декабря 2012 года № 20 </w:t>
      </w:r>
    </w:p>
    <w:p w:rsidR="001A7DD5" w:rsidRPr="001A7DD5" w:rsidRDefault="001A7DD5" w:rsidP="001A7DD5">
      <w:pPr>
        <w:tabs>
          <w:tab w:val="left" w:pos="284"/>
        </w:tabs>
        <w:spacing w:after="0" w:line="240" w:lineRule="auto"/>
        <w:ind w:firstLine="284"/>
        <w:jc w:val="both"/>
        <w:rPr>
          <w:rFonts w:ascii="Times New Roman" w:eastAsia="Calibri" w:hAnsi="Times New Roman" w:cs="Times New Roman"/>
          <w:b/>
          <w:sz w:val="12"/>
          <w:szCs w:val="12"/>
        </w:rPr>
      </w:pPr>
      <w:r w:rsidRPr="001A7DD5">
        <w:rPr>
          <w:rFonts w:ascii="Times New Roman" w:eastAsia="Calibri" w:hAnsi="Times New Roman" w:cs="Times New Roman"/>
          <w:b/>
          <w:sz w:val="12"/>
          <w:szCs w:val="12"/>
        </w:rPr>
        <w:t>ПОСТАНОВЛЯЮ:</w:t>
      </w:r>
    </w:p>
    <w:p w:rsidR="001A7DD5" w:rsidRPr="001A7DD5" w:rsidRDefault="001A7DD5" w:rsidP="001A7DD5">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1. Провести на территории сельского поселения Липовка муниципального района Сергиевский Самарской области публичные слушания по проекту планировки территории и проекту межевания территории объекта «Обустройство </w:t>
      </w:r>
      <w:proofErr w:type="spellStart"/>
      <w:r w:rsidRPr="001A7DD5">
        <w:rPr>
          <w:rFonts w:ascii="Times New Roman" w:eastAsia="Calibri" w:hAnsi="Times New Roman" w:cs="Times New Roman"/>
          <w:sz w:val="12"/>
          <w:szCs w:val="12"/>
        </w:rPr>
        <w:t>Вольницкого</w:t>
      </w:r>
      <w:proofErr w:type="spellEnd"/>
      <w:r w:rsidRPr="001A7DD5">
        <w:rPr>
          <w:rFonts w:ascii="Times New Roman" w:eastAsia="Calibri" w:hAnsi="Times New Roman" w:cs="Times New Roman"/>
          <w:sz w:val="12"/>
          <w:szCs w:val="12"/>
        </w:rPr>
        <w:t xml:space="preserve"> месторождения нефти»</w:t>
      </w:r>
      <w:r w:rsidRPr="001A7DD5">
        <w:rPr>
          <w:rFonts w:ascii="Times New Roman" w:eastAsia="Calibri" w:hAnsi="Times New Roman" w:cs="Times New Roman"/>
          <w:b/>
          <w:sz w:val="12"/>
          <w:szCs w:val="12"/>
        </w:rPr>
        <w:t xml:space="preserve"> </w:t>
      </w:r>
      <w:r w:rsidRPr="001A7DD5">
        <w:rPr>
          <w:rFonts w:ascii="Times New Roman" w:eastAsia="Calibri" w:hAnsi="Times New Roman" w:cs="Times New Roman"/>
          <w:sz w:val="12"/>
          <w:szCs w:val="12"/>
        </w:rPr>
        <w:t>в границах  сельского поселения Липовка муниципального района Сергиевский Самарской области (далее – Объект)</w:t>
      </w:r>
      <w:proofErr w:type="gramStart"/>
      <w:r w:rsidRPr="001A7DD5">
        <w:rPr>
          <w:rFonts w:ascii="Times New Roman" w:eastAsia="Calibri" w:hAnsi="Times New Roman" w:cs="Times New Roman"/>
          <w:sz w:val="12"/>
          <w:szCs w:val="12"/>
        </w:rPr>
        <w:t>.</w:t>
      </w:r>
      <w:r w:rsidRPr="001A7DD5">
        <w:rPr>
          <w:rFonts w:ascii="Times New Roman" w:eastAsia="Calibri" w:hAnsi="Times New Roman" w:cs="Times New Roman"/>
          <w:bCs/>
          <w:sz w:val="12"/>
          <w:szCs w:val="12"/>
        </w:rPr>
        <w:t>У</w:t>
      </w:r>
      <w:proofErr w:type="gramEnd"/>
      <w:r w:rsidRPr="001A7DD5">
        <w:rPr>
          <w:rFonts w:ascii="Times New Roman" w:eastAsia="Calibri" w:hAnsi="Times New Roman" w:cs="Times New Roman"/>
          <w:bCs/>
          <w:sz w:val="12"/>
          <w:szCs w:val="12"/>
        </w:rPr>
        <w:t>тверждаемая часть проекта планировки территории  и проекта межевания территории Объекта прилагаются.</w:t>
      </w:r>
    </w:p>
    <w:p w:rsidR="001A7DD5" w:rsidRPr="001A7DD5" w:rsidRDefault="001A7DD5" w:rsidP="001A7DD5">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11 декабря 2017 года по 09 января 2018 года.</w:t>
      </w:r>
    </w:p>
    <w:p w:rsidR="001A7DD5" w:rsidRPr="001A7DD5" w:rsidRDefault="001A7DD5" w:rsidP="001A7DD5">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1A7DD5" w:rsidRPr="001A7DD5" w:rsidRDefault="001A7DD5" w:rsidP="001A7DD5">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Липовка муниципального района Сергиевский Самарской области (далее Администрация).</w:t>
      </w:r>
    </w:p>
    <w:p w:rsidR="001A7DD5" w:rsidRPr="001A7DD5" w:rsidRDefault="001A7DD5" w:rsidP="001A7DD5">
      <w:pPr>
        <w:tabs>
          <w:tab w:val="left" w:pos="284"/>
        </w:tabs>
        <w:spacing w:after="0" w:line="240" w:lineRule="auto"/>
        <w:ind w:firstLine="284"/>
        <w:jc w:val="both"/>
        <w:rPr>
          <w:rFonts w:ascii="Times New Roman" w:eastAsia="Calibri" w:hAnsi="Times New Roman" w:cs="Times New Roman"/>
          <w:b/>
          <w:sz w:val="12"/>
          <w:szCs w:val="12"/>
        </w:rPr>
      </w:pPr>
      <w:r w:rsidRPr="001A7DD5">
        <w:rPr>
          <w:rFonts w:ascii="Times New Roman" w:eastAsia="Calibri" w:hAnsi="Times New Roman" w:cs="Times New Roman"/>
          <w:sz w:val="12"/>
          <w:szCs w:val="12"/>
        </w:rPr>
        <w:t xml:space="preserve">5. </w:t>
      </w:r>
      <w:proofErr w:type="gramStart"/>
      <w:r w:rsidRPr="001A7DD5">
        <w:rPr>
          <w:rFonts w:ascii="Times New Roman" w:eastAsia="Calibri"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20 декабря 2012 года №20.</w:t>
      </w:r>
      <w:proofErr w:type="gramEnd"/>
    </w:p>
    <w:p w:rsidR="001A7DD5" w:rsidRPr="001A7DD5" w:rsidRDefault="001A7DD5" w:rsidP="001A7DD5">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6. Место проведения публичных слушаний (место ведения протокола публичных слушаний) в сельском поселении Липовка муниципального района Сергиевский Самарской области: 446565 Самарская область, Сергиевский район, с. Липовка, ул. Центральная, д. 16.</w:t>
      </w:r>
    </w:p>
    <w:p w:rsidR="001A7DD5" w:rsidRPr="001A7DD5" w:rsidRDefault="001A7DD5" w:rsidP="001A7DD5">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7. Провести мероприятие по информированию жителей поселения по вопросу публичных слушаний в селе Липовка– 18.12.2017 года в 18.00 часов по адресу: 446565 Самарская область, Сергиевский район, с. Липовка, ул. Центральная, д. 16.</w:t>
      </w:r>
    </w:p>
    <w:p w:rsidR="008846E7" w:rsidRDefault="001A7DD5" w:rsidP="001A7DD5">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8. Администрации в целях доведения до населения информации о содержании проекта планировки территории и проекта межевания </w:t>
      </w:r>
    </w:p>
    <w:p w:rsidR="001A7DD5" w:rsidRPr="001A7DD5" w:rsidRDefault="001A7DD5" w:rsidP="008846E7">
      <w:pPr>
        <w:tabs>
          <w:tab w:val="left" w:pos="284"/>
        </w:tabs>
        <w:spacing w:after="0" w:line="240" w:lineRule="auto"/>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lastRenderedPageBreak/>
        <w:t>территории Объекта,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месте проведения мероприятия по информированию жителей поселения по вопросу публичных слушаний.</w:t>
      </w:r>
    </w:p>
    <w:p w:rsidR="001A7DD5" w:rsidRPr="001A7DD5" w:rsidRDefault="001A7DD5" w:rsidP="001A7DD5">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9. Прием замечаний и предложений по проекту планировки территории и проекту межевания территории Объекта от жителей поселения и иных заинтересованных лиц осуществляется по адресу, указанному в пункте 6 настоящего постановления, в рабочие дни с 10 часов до 19 часов, в субботу с 12 часов до 17 часов.</w:t>
      </w:r>
    </w:p>
    <w:p w:rsidR="001A7DD5" w:rsidRPr="001A7DD5" w:rsidRDefault="001A7DD5" w:rsidP="001A7DD5">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10. Прием замечаний и предложений от жителей поселения и иных заинтересованных лиц по проекту планировки территории и проекту межевания территории Объекта прекращается 02 января 2017 года.</w:t>
      </w:r>
    </w:p>
    <w:p w:rsidR="001A7DD5" w:rsidRPr="001A7DD5" w:rsidRDefault="001A7DD5" w:rsidP="001A7DD5">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ведущего специалиста Администрации сельского поселения Липовка муниципального района Сергиевский Самарской области, Михайлову Валентину Петровну.</w:t>
      </w:r>
    </w:p>
    <w:p w:rsidR="001A7DD5" w:rsidRPr="001A7DD5" w:rsidRDefault="001A7DD5" w:rsidP="001A7DD5">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12. Опубликовать настоящее постановление в газете «Сергиевский вестник».</w:t>
      </w:r>
    </w:p>
    <w:p w:rsidR="001A7DD5" w:rsidRPr="001A7DD5" w:rsidRDefault="001A7DD5" w:rsidP="001A7DD5">
      <w:pPr>
        <w:tabs>
          <w:tab w:val="left" w:pos="284"/>
        </w:tabs>
        <w:spacing w:after="0" w:line="240" w:lineRule="auto"/>
        <w:ind w:firstLine="284"/>
        <w:jc w:val="both"/>
        <w:rPr>
          <w:rFonts w:ascii="Times New Roman" w:eastAsia="Calibri" w:hAnsi="Times New Roman" w:cs="Times New Roman"/>
          <w:b/>
          <w:sz w:val="12"/>
          <w:szCs w:val="12"/>
        </w:rPr>
      </w:pPr>
      <w:r w:rsidRPr="001A7DD5">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1A7DD5" w:rsidRPr="001A7DD5" w:rsidRDefault="001A7DD5" w:rsidP="001A7DD5">
      <w:pPr>
        <w:tabs>
          <w:tab w:val="left" w:pos="284"/>
        </w:tabs>
        <w:spacing w:after="0" w:line="240" w:lineRule="auto"/>
        <w:ind w:firstLine="284"/>
        <w:jc w:val="both"/>
        <w:rPr>
          <w:rFonts w:ascii="Times New Roman" w:eastAsia="Calibri" w:hAnsi="Times New Roman" w:cs="Times New Roman"/>
          <w:b/>
          <w:sz w:val="12"/>
          <w:szCs w:val="12"/>
        </w:rPr>
      </w:pPr>
      <w:r w:rsidRPr="001A7DD5">
        <w:rPr>
          <w:rFonts w:ascii="Times New Roman" w:eastAsia="Calibri" w:hAnsi="Times New Roman" w:cs="Times New Roman"/>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в информационно-телекоммуникационной сети «Интернет» - http://www.sergievsk.ru;</w:t>
      </w:r>
    </w:p>
    <w:p w:rsidR="001A7DD5" w:rsidRPr="001A7DD5" w:rsidRDefault="001A7DD5" w:rsidP="001A7DD5">
      <w:pPr>
        <w:tabs>
          <w:tab w:val="left" w:pos="284"/>
        </w:tabs>
        <w:spacing w:after="0" w:line="240" w:lineRule="auto"/>
        <w:ind w:firstLine="284"/>
        <w:jc w:val="both"/>
        <w:rPr>
          <w:rFonts w:ascii="Times New Roman" w:eastAsia="Calibri" w:hAnsi="Times New Roman" w:cs="Times New Roman"/>
          <w:b/>
          <w:sz w:val="12"/>
          <w:szCs w:val="12"/>
        </w:rPr>
      </w:pPr>
      <w:r w:rsidRPr="001A7DD5">
        <w:rPr>
          <w:rFonts w:ascii="Times New Roman" w:eastAsia="Calibri"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(в соответствии с режимом работы Администрации).</w:t>
      </w:r>
    </w:p>
    <w:p w:rsidR="001A7DD5" w:rsidRPr="001A7DD5" w:rsidRDefault="001A7DD5" w:rsidP="001A7DD5">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14.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1A7DD5" w:rsidRPr="001A7DD5" w:rsidRDefault="001A7DD5" w:rsidP="001A7DD5">
      <w:pPr>
        <w:tabs>
          <w:tab w:val="left" w:pos="284"/>
        </w:tabs>
        <w:spacing w:after="0" w:line="240" w:lineRule="auto"/>
        <w:jc w:val="right"/>
        <w:rPr>
          <w:rFonts w:ascii="Times New Roman" w:eastAsia="Calibri" w:hAnsi="Times New Roman" w:cs="Times New Roman"/>
          <w:sz w:val="12"/>
          <w:szCs w:val="12"/>
        </w:rPr>
      </w:pPr>
      <w:r w:rsidRPr="001A7DD5">
        <w:rPr>
          <w:rFonts w:ascii="Times New Roman" w:eastAsia="Calibri" w:hAnsi="Times New Roman" w:cs="Times New Roman"/>
          <w:sz w:val="12"/>
          <w:szCs w:val="12"/>
        </w:rPr>
        <w:t>Глава сельского поселения Липовка</w:t>
      </w:r>
    </w:p>
    <w:p w:rsidR="001A7DD5" w:rsidRPr="001A7DD5" w:rsidRDefault="001A7DD5" w:rsidP="001A7DD5">
      <w:pPr>
        <w:tabs>
          <w:tab w:val="left" w:pos="284"/>
        </w:tabs>
        <w:spacing w:after="0" w:line="240" w:lineRule="auto"/>
        <w:jc w:val="right"/>
        <w:rPr>
          <w:rFonts w:ascii="Times New Roman" w:eastAsia="Calibri" w:hAnsi="Times New Roman" w:cs="Times New Roman"/>
          <w:sz w:val="12"/>
          <w:szCs w:val="12"/>
        </w:rPr>
      </w:pPr>
      <w:r w:rsidRPr="001A7DD5">
        <w:rPr>
          <w:rFonts w:ascii="Times New Roman" w:eastAsia="Calibri" w:hAnsi="Times New Roman" w:cs="Times New Roman"/>
          <w:sz w:val="12"/>
          <w:szCs w:val="12"/>
        </w:rPr>
        <w:t>муниципального района Сергиевский</w:t>
      </w:r>
    </w:p>
    <w:p w:rsidR="001A7DD5" w:rsidRPr="001A7DD5" w:rsidRDefault="001A7DD5" w:rsidP="001A7DD5">
      <w:pPr>
        <w:tabs>
          <w:tab w:val="left" w:pos="284"/>
        </w:tabs>
        <w:spacing w:after="0" w:line="240" w:lineRule="auto"/>
        <w:jc w:val="right"/>
        <w:rPr>
          <w:rFonts w:ascii="Times New Roman" w:eastAsia="Calibri" w:hAnsi="Times New Roman" w:cs="Times New Roman"/>
          <w:sz w:val="12"/>
          <w:szCs w:val="12"/>
        </w:rPr>
      </w:pPr>
      <w:r w:rsidRPr="001A7DD5">
        <w:rPr>
          <w:rFonts w:ascii="Times New Roman" w:eastAsia="Calibri" w:hAnsi="Times New Roman" w:cs="Times New Roman"/>
          <w:sz w:val="12"/>
          <w:szCs w:val="12"/>
        </w:rPr>
        <w:t>С.И.</w:t>
      </w:r>
      <w:r>
        <w:rPr>
          <w:rFonts w:ascii="Times New Roman" w:eastAsia="Calibri" w:hAnsi="Times New Roman" w:cs="Times New Roman"/>
          <w:sz w:val="12"/>
          <w:szCs w:val="12"/>
        </w:rPr>
        <w:t xml:space="preserve"> </w:t>
      </w:r>
      <w:r w:rsidRPr="001A7DD5">
        <w:rPr>
          <w:rFonts w:ascii="Times New Roman" w:eastAsia="Calibri" w:hAnsi="Times New Roman" w:cs="Times New Roman"/>
          <w:sz w:val="12"/>
          <w:szCs w:val="12"/>
        </w:rPr>
        <w:t>Вершинин</w:t>
      </w:r>
    </w:p>
    <w:p w:rsidR="001A7DD5" w:rsidRPr="001A7DD5" w:rsidRDefault="001A7DD5" w:rsidP="001A7DD5">
      <w:pPr>
        <w:tabs>
          <w:tab w:val="left" w:pos="284"/>
        </w:tabs>
        <w:spacing w:after="0" w:line="240" w:lineRule="auto"/>
        <w:jc w:val="both"/>
        <w:rPr>
          <w:rFonts w:ascii="Times New Roman" w:eastAsia="Calibri" w:hAnsi="Times New Roman" w:cs="Times New Roman"/>
          <w:sz w:val="12"/>
          <w:szCs w:val="12"/>
        </w:rPr>
      </w:pPr>
    </w:p>
    <w:p w:rsidR="001A7DD5" w:rsidRPr="001A7DD5" w:rsidRDefault="001A7DD5" w:rsidP="001A7DD5">
      <w:pPr>
        <w:spacing w:after="0" w:line="240" w:lineRule="auto"/>
        <w:jc w:val="right"/>
        <w:rPr>
          <w:rFonts w:ascii="Times New Roman" w:eastAsia="Calibri" w:hAnsi="Times New Roman" w:cs="Times New Roman"/>
          <w:i/>
          <w:sz w:val="12"/>
          <w:szCs w:val="12"/>
        </w:rPr>
      </w:pPr>
      <w:r w:rsidRPr="001A7DD5">
        <w:rPr>
          <w:rFonts w:ascii="Times New Roman" w:eastAsia="Calibri" w:hAnsi="Times New Roman" w:cs="Times New Roman"/>
          <w:i/>
          <w:sz w:val="12"/>
          <w:szCs w:val="12"/>
        </w:rPr>
        <w:t>Приложение</w:t>
      </w:r>
    </w:p>
    <w:p w:rsidR="001A7DD5" w:rsidRPr="001A7DD5" w:rsidRDefault="001A7DD5" w:rsidP="001A7DD5">
      <w:pPr>
        <w:spacing w:after="0" w:line="240" w:lineRule="auto"/>
        <w:jc w:val="right"/>
        <w:rPr>
          <w:rFonts w:ascii="Times New Roman" w:eastAsia="Calibri" w:hAnsi="Times New Roman" w:cs="Times New Roman"/>
          <w:i/>
          <w:sz w:val="12"/>
          <w:szCs w:val="12"/>
        </w:rPr>
      </w:pPr>
      <w:r w:rsidRPr="001A7DD5">
        <w:rPr>
          <w:rFonts w:ascii="Times New Roman" w:eastAsia="Calibri" w:hAnsi="Times New Roman" w:cs="Times New Roman"/>
          <w:i/>
          <w:sz w:val="12"/>
          <w:szCs w:val="12"/>
        </w:rPr>
        <w:t>к постановлению Главы сельского поселения Липовка</w:t>
      </w:r>
    </w:p>
    <w:p w:rsidR="001A7DD5" w:rsidRPr="001A7DD5" w:rsidRDefault="001A7DD5" w:rsidP="001A7DD5">
      <w:pPr>
        <w:spacing w:after="0" w:line="240" w:lineRule="auto"/>
        <w:jc w:val="right"/>
        <w:rPr>
          <w:rFonts w:ascii="Times New Roman" w:eastAsia="Calibri" w:hAnsi="Times New Roman" w:cs="Times New Roman"/>
          <w:i/>
          <w:sz w:val="12"/>
          <w:szCs w:val="12"/>
        </w:rPr>
      </w:pPr>
      <w:r w:rsidRPr="001A7DD5">
        <w:rPr>
          <w:rFonts w:ascii="Times New Roman" w:eastAsia="Calibri" w:hAnsi="Times New Roman" w:cs="Times New Roman"/>
          <w:i/>
          <w:sz w:val="12"/>
          <w:szCs w:val="12"/>
        </w:rPr>
        <w:t>муниципального района Сергиевский</w:t>
      </w:r>
    </w:p>
    <w:p w:rsidR="001A7DD5" w:rsidRPr="001A7DD5" w:rsidRDefault="001A7DD5" w:rsidP="001A7DD5">
      <w:pPr>
        <w:tabs>
          <w:tab w:val="left" w:pos="284"/>
        </w:tabs>
        <w:spacing w:after="0" w:line="240" w:lineRule="auto"/>
        <w:jc w:val="right"/>
        <w:rPr>
          <w:rFonts w:ascii="Times New Roman" w:eastAsia="Calibri" w:hAnsi="Times New Roman" w:cs="Times New Roman"/>
          <w:sz w:val="12"/>
          <w:szCs w:val="12"/>
        </w:rPr>
      </w:pPr>
      <w:r w:rsidRPr="001A7DD5">
        <w:rPr>
          <w:rFonts w:ascii="Times New Roman" w:eastAsia="Calibri" w:hAnsi="Times New Roman" w:cs="Times New Roman"/>
          <w:i/>
          <w:sz w:val="12"/>
          <w:szCs w:val="12"/>
        </w:rPr>
        <w:t>№</w:t>
      </w:r>
      <w:r>
        <w:rPr>
          <w:rFonts w:ascii="Times New Roman" w:eastAsia="Calibri" w:hAnsi="Times New Roman" w:cs="Times New Roman"/>
          <w:i/>
          <w:sz w:val="12"/>
          <w:szCs w:val="12"/>
        </w:rPr>
        <w:t>08</w:t>
      </w:r>
      <w:r w:rsidRPr="001A7DD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08</w:t>
      </w:r>
      <w:r w:rsidRPr="001A7DD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1A7DD5">
        <w:rPr>
          <w:rFonts w:ascii="Times New Roman" w:eastAsia="Calibri" w:hAnsi="Times New Roman" w:cs="Times New Roman"/>
          <w:i/>
          <w:sz w:val="12"/>
          <w:szCs w:val="12"/>
        </w:rPr>
        <w:t>бря 2017 г</w:t>
      </w:r>
    </w:p>
    <w:p w:rsidR="001A7DD5" w:rsidRPr="001A7DD5" w:rsidRDefault="001A7DD5" w:rsidP="0028393F">
      <w:pPr>
        <w:tabs>
          <w:tab w:val="left" w:pos="284"/>
        </w:tabs>
        <w:spacing w:after="0" w:line="240" w:lineRule="auto"/>
        <w:jc w:val="center"/>
        <w:rPr>
          <w:rFonts w:ascii="Times New Roman" w:eastAsia="Calibri" w:hAnsi="Times New Roman" w:cs="Times New Roman"/>
          <w:b/>
          <w:sz w:val="12"/>
          <w:szCs w:val="12"/>
          <w:lang w:val="x-none"/>
        </w:rPr>
      </w:pPr>
      <w:r w:rsidRPr="001A7DD5">
        <w:rPr>
          <w:rFonts w:ascii="Times New Roman" w:eastAsia="Calibri" w:hAnsi="Times New Roman" w:cs="Times New Roman"/>
          <w:b/>
          <w:sz w:val="12"/>
          <w:szCs w:val="12"/>
          <w:lang w:val="x-none"/>
        </w:rPr>
        <w:t>СОСТАВ ПРОЕКТА</w:t>
      </w:r>
    </w:p>
    <w:tbl>
      <w:tblPr>
        <w:tblStyle w:val="af2"/>
        <w:tblW w:w="7371" w:type="dxa"/>
        <w:tblInd w:w="250" w:type="dxa"/>
        <w:tblLayout w:type="fixed"/>
        <w:tblLook w:val="04A0" w:firstRow="1" w:lastRow="0" w:firstColumn="1" w:lastColumn="0" w:noHBand="0" w:noVBand="1"/>
      </w:tblPr>
      <w:tblGrid>
        <w:gridCol w:w="553"/>
        <w:gridCol w:w="1290"/>
        <w:gridCol w:w="4961"/>
        <w:gridCol w:w="567"/>
      </w:tblGrid>
      <w:tr w:rsidR="001A7DD5" w:rsidRPr="001A7DD5" w:rsidTr="0028393F">
        <w:trPr>
          <w:trHeight w:val="20"/>
        </w:trPr>
        <w:tc>
          <w:tcPr>
            <w:tcW w:w="553" w:type="dxa"/>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Номер тома</w:t>
            </w:r>
          </w:p>
        </w:tc>
        <w:tc>
          <w:tcPr>
            <w:tcW w:w="1290" w:type="dxa"/>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Обозначение</w:t>
            </w:r>
          </w:p>
        </w:tc>
        <w:tc>
          <w:tcPr>
            <w:tcW w:w="4961" w:type="dxa"/>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Наименование</w:t>
            </w:r>
          </w:p>
        </w:tc>
        <w:tc>
          <w:tcPr>
            <w:tcW w:w="567" w:type="dxa"/>
          </w:tcPr>
          <w:p w:rsidR="001A7DD5" w:rsidRPr="001A7DD5" w:rsidRDefault="001A7DD5" w:rsidP="001A7DD5">
            <w:pPr>
              <w:tabs>
                <w:tab w:val="left" w:pos="284"/>
              </w:tabs>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Примечание</w:t>
            </w:r>
          </w:p>
        </w:tc>
      </w:tr>
      <w:tr w:rsidR="001A7DD5" w:rsidRPr="001A7DD5" w:rsidTr="0028393F">
        <w:trPr>
          <w:trHeight w:val="20"/>
        </w:trPr>
        <w:tc>
          <w:tcPr>
            <w:tcW w:w="553" w:type="dxa"/>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1</w:t>
            </w:r>
          </w:p>
        </w:tc>
        <w:tc>
          <w:tcPr>
            <w:tcW w:w="1290" w:type="dxa"/>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НКС.02.17-3-ППУ</w:t>
            </w:r>
          </w:p>
        </w:tc>
        <w:tc>
          <w:tcPr>
            <w:tcW w:w="4961" w:type="dxa"/>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Раздел 1. Проект планировки территории. Графическая часть.</w:t>
            </w:r>
          </w:p>
        </w:tc>
        <w:tc>
          <w:tcPr>
            <w:tcW w:w="567" w:type="dxa"/>
          </w:tcPr>
          <w:p w:rsidR="001A7DD5" w:rsidRPr="001A7DD5" w:rsidRDefault="001A7DD5" w:rsidP="001A7DD5">
            <w:pPr>
              <w:tabs>
                <w:tab w:val="left" w:pos="284"/>
              </w:tabs>
              <w:jc w:val="both"/>
              <w:rPr>
                <w:rFonts w:ascii="Times New Roman" w:eastAsia="Calibri" w:hAnsi="Times New Roman" w:cs="Times New Roman"/>
                <w:sz w:val="12"/>
                <w:szCs w:val="12"/>
              </w:rPr>
            </w:pPr>
          </w:p>
        </w:tc>
      </w:tr>
      <w:tr w:rsidR="001A7DD5" w:rsidRPr="001A7DD5" w:rsidTr="0028393F">
        <w:trPr>
          <w:trHeight w:val="20"/>
        </w:trPr>
        <w:tc>
          <w:tcPr>
            <w:tcW w:w="553" w:type="dxa"/>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1</w:t>
            </w:r>
          </w:p>
        </w:tc>
        <w:tc>
          <w:tcPr>
            <w:tcW w:w="1290" w:type="dxa"/>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НКС.02.17-3-ППУ</w:t>
            </w:r>
          </w:p>
        </w:tc>
        <w:tc>
          <w:tcPr>
            <w:tcW w:w="4961" w:type="dxa"/>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Раздел 2. Положение о размещении линейных объектов.</w:t>
            </w:r>
          </w:p>
        </w:tc>
        <w:tc>
          <w:tcPr>
            <w:tcW w:w="567" w:type="dxa"/>
          </w:tcPr>
          <w:p w:rsidR="001A7DD5" w:rsidRPr="001A7DD5" w:rsidRDefault="001A7DD5" w:rsidP="001A7DD5">
            <w:pPr>
              <w:tabs>
                <w:tab w:val="left" w:pos="284"/>
              </w:tabs>
              <w:jc w:val="both"/>
              <w:rPr>
                <w:rFonts w:ascii="Times New Roman" w:eastAsia="Calibri" w:hAnsi="Times New Roman" w:cs="Times New Roman"/>
                <w:sz w:val="12"/>
                <w:szCs w:val="12"/>
              </w:rPr>
            </w:pPr>
          </w:p>
        </w:tc>
      </w:tr>
      <w:tr w:rsidR="001A7DD5" w:rsidRPr="001A7DD5" w:rsidTr="0028393F">
        <w:trPr>
          <w:trHeight w:val="20"/>
        </w:trPr>
        <w:tc>
          <w:tcPr>
            <w:tcW w:w="553" w:type="dxa"/>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2</w:t>
            </w:r>
          </w:p>
        </w:tc>
        <w:tc>
          <w:tcPr>
            <w:tcW w:w="1290" w:type="dxa"/>
          </w:tcPr>
          <w:p w:rsidR="001A7DD5" w:rsidRPr="001A7DD5" w:rsidRDefault="001A7DD5" w:rsidP="0028393F">
            <w:pPr>
              <w:tabs>
                <w:tab w:val="left" w:pos="284"/>
              </w:tabs>
              <w:rPr>
                <w:rFonts w:ascii="Times New Roman" w:eastAsia="Calibri" w:hAnsi="Times New Roman" w:cs="Times New Roman"/>
                <w:sz w:val="12"/>
                <w:szCs w:val="12"/>
                <w:lang w:val="x-none"/>
              </w:rPr>
            </w:pPr>
            <w:r w:rsidRPr="001A7DD5">
              <w:rPr>
                <w:rFonts w:ascii="Times New Roman" w:eastAsia="Calibri" w:hAnsi="Times New Roman" w:cs="Times New Roman"/>
                <w:sz w:val="12"/>
                <w:szCs w:val="12"/>
              </w:rPr>
              <w:t>НКС.02.17-3-ППС</w:t>
            </w:r>
          </w:p>
        </w:tc>
        <w:tc>
          <w:tcPr>
            <w:tcW w:w="4961" w:type="dxa"/>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Раздел 3. Материалы по обоснованию проекта планировки территории. Графическая часть.</w:t>
            </w:r>
          </w:p>
        </w:tc>
        <w:tc>
          <w:tcPr>
            <w:tcW w:w="567" w:type="dxa"/>
          </w:tcPr>
          <w:p w:rsidR="001A7DD5" w:rsidRPr="001A7DD5" w:rsidRDefault="001A7DD5" w:rsidP="001A7DD5">
            <w:pPr>
              <w:tabs>
                <w:tab w:val="left" w:pos="284"/>
              </w:tabs>
              <w:jc w:val="both"/>
              <w:rPr>
                <w:rFonts w:ascii="Times New Roman" w:eastAsia="Calibri" w:hAnsi="Times New Roman" w:cs="Times New Roman"/>
                <w:sz w:val="12"/>
                <w:szCs w:val="12"/>
              </w:rPr>
            </w:pPr>
          </w:p>
        </w:tc>
      </w:tr>
      <w:tr w:rsidR="001A7DD5" w:rsidRPr="001A7DD5" w:rsidTr="0028393F">
        <w:trPr>
          <w:trHeight w:val="20"/>
        </w:trPr>
        <w:tc>
          <w:tcPr>
            <w:tcW w:w="553" w:type="dxa"/>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2</w:t>
            </w:r>
          </w:p>
        </w:tc>
        <w:tc>
          <w:tcPr>
            <w:tcW w:w="1290" w:type="dxa"/>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НКС.02.17-3-ППС</w:t>
            </w:r>
          </w:p>
        </w:tc>
        <w:tc>
          <w:tcPr>
            <w:tcW w:w="4961" w:type="dxa"/>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Раздел 4. Материалы по обоснованию проекта планировки территории. Пояснительная записка.</w:t>
            </w:r>
          </w:p>
        </w:tc>
        <w:tc>
          <w:tcPr>
            <w:tcW w:w="567" w:type="dxa"/>
          </w:tcPr>
          <w:p w:rsidR="001A7DD5" w:rsidRPr="001A7DD5" w:rsidRDefault="001A7DD5" w:rsidP="001A7DD5">
            <w:pPr>
              <w:tabs>
                <w:tab w:val="left" w:pos="284"/>
              </w:tabs>
              <w:jc w:val="both"/>
              <w:rPr>
                <w:rFonts w:ascii="Times New Roman" w:eastAsia="Calibri" w:hAnsi="Times New Roman" w:cs="Times New Roman"/>
                <w:sz w:val="12"/>
                <w:szCs w:val="12"/>
              </w:rPr>
            </w:pPr>
          </w:p>
        </w:tc>
      </w:tr>
    </w:tbl>
    <w:p w:rsidR="001A7DD5" w:rsidRPr="001A7DD5" w:rsidRDefault="001A7DD5" w:rsidP="001A7DD5">
      <w:pPr>
        <w:tabs>
          <w:tab w:val="left" w:pos="284"/>
        </w:tabs>
        <w:spacing w:after="0" w:line="240" w:lineRule="auto"/>
        <w:jc w:val="both"/>
        <w:rPr>
          <w:rFonts w:ascii="Times New Roman" w:eastAsia="Calibri" w:hAnsi="Times New Roman" w:cs="Times New Roman"/>
          <w:b/>
          <w:sz w:val="12"/>
          <w:szCs w:val="12"/>
          <w:lang w:val="x-none"/>
        </w:rPr>
      </w:pPr>
    </w:p>
    <w:p w:rsidR="001A7DD5" w:rsidRPr="001A7DD5" w:rsidRDefault="001A7DD5" w:rsidP="0028393F">
      <w:pPr>
        <w:tabs>
          <w:tab w:val="left" w:pos="284"/>
        </w:tabs>
        <w:spacing w:after="0" w:line="240" w:lineRule="auto"/>
        <w:jc w:val="center"/>
        <w:rPr>
          <w:rFonts w:ascii="Times New Roman" w:eastAsia="Calibri" w:hAnsi="Times New Roman" w:cs="Times New Roman"/>
          <w:b/>
          <w:sz w:val="12"/>
          <w:szCs w:val="12"/>
        </w:rPr>
      </w:pPr>
      <w:r w:rsidRPr="001A7DD5">
        <w:rPr>
          <w:rFonts w:ascii="Times New Roman" w:eastAsia="Calibri" w:hAnsi="Times New Roman" w:cs="Times New Roman"/>
          <w:b/>
          <w:sz w:val="12"/>
          <w:szCs w:val="12"/>
        </w:rPr>
        <w:t>Содержание</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bCs/>
          <w:sz w:val="12"/>
          <w:szCs w:val="12"/>
        </w:rPr>
      </w:pPr>
      <w:r w:rsidRPr="001A7DD5">
        <w:rPr>
          <w:rFonts w:ascii="Times New Roman" w:eastAsia="Calibri" w:hAnsi="Times New Roman" w:cs="Times New Roman"/>
          <w:bCs/>
          <w:sz w:val="12"/>
          <w:szCs w:val="12"/>
        </w:rPr>
        <w:t>Раздел 1. Проект планировки территории. Графическая часть. …………</w:t>
      </w:r>
      <w:r w:rsidR="0028393F">
        <w:rPr>
          <w:rFonts w:ascii="Times New Roman" w:eastAsia="Calibri" w:hAnsi="Times New Roman" w:cs="Times New Roman"/>
          <w:bCs/>
          <w:sz w:val="12"/>
          <w:szCs w:val="12"/>
        </w:rPr>
        <w:t>…………………………………………………</w:t>
      </w:r>
      <w:r w:rsidRPr="001A7DD5">
        <w:rPr>
          <w:rFonts w:ascii="Times New Roman" w:eastAsia="Calibri" w:hAnsi="Times New Roman" w:cs="Times New Roman"/>
          <w:bCs/>
          <w:sz w:val="12"/>
          <w:szCs w:val="12"/>
        </w:rPr>
        <w:t>………………...............4</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bCs/>
          <w:sz w:val="12"/>
          <w:szCs w:val="12"/>
          <w:lang w:val="x-none"/>
        </w:rPr>
      </w:pPr>
      <w:r w:rsidRPr="001A7DD5">
        <w:rPr>
          <w:rFonts w:ascii="Times New Roman" w:eastAsia="Calibri" w:hAnsi="Times New Roman" w:cs="Times New Roman"/>
          <w:bCs/>
          <w:sz w:val="12"/>
          <w:szCs w:val="12"/>
          <w:lang w:val="x-none"/>
        </w:rPr>
        <w:t>Чертеж планировки территории</w:t>
      </w:r>
      <w:r w:rsidRPr="001A7DD5">
        <w:rPr>
          <w:rFonts w:ascii="Times New Roman" w:eastAsia="Calibri" w:hAnsi="Times New Roman" w:cs="Times New Roman"/>
          <w:bCs/>
          <w:sz w:val="12"/>
          <w:szCs w:val="12"/>
        </w:rPr>
        <w:t>…………………</w:t>
      </w:r>
      <w:r w:rsidRPr="001A7DD5">
        <w:rPr>
          <w:rFonts w:ascii="Times New Roman" w:eastAsia="Calibri" w:hAnsi="Times New Roman" w:cs="Times New Roman"/>
          <w:bCs/>
          <w:sz w:val="12"/>
          <w:szCs w:val="12"/>
          <w:lang w:val="x-none"/>
        </w:rPr>
        <w:t>………………………………</w:t>
      </w:r>
      <w:r w:rsidR="0028393F">
        <w:rPr>
          <w:rFonts w:ascii="Times New Roman" w:eastAsia="Calibri" w:hAnsi="Times New Roman" w:cs="Times New Roman"/>
          <w:bCs/>
          <w:sz w:val="12"/>
          <w:szCs w:val="12"/>
        </w:rPr>
        <w:t>…………………………………………….</w:t>
      </w:r>
      <w:r w:rsidRPr="001A7DD5">
        <w:rPr>
          <w:rFonts w:ascii="Times New Roman" w:eastAsia="Calibri" w:hAnsi="Times New Roman" w:cs="Times New Roman"/>
          <w:bCs/>
          <w:sz w:val="12"/>
          <w:szCs w:val="12"/>
          <w:lang w:val="x-none"/>
        </w:rPr>
        <w:t>……………………</w:t>
      </w:r>
      <w:r w:rsidRPr="001A7DD5">
        <w:rPr>
          <w:rFonts w:ascii="Times New Roman" w:eastAsia="Calibri" w:hAnsi="Times New Roman" w:cs="Times New Roman"/>
          <w:bCs/>
          <w:sz w:val="12"/>
          <w:szCs w:val="12"/>
        </w:rPr>
        <w:t>.</w:t>
      </w:r>
      <w:r w:rsidRPr="001A7DD5">
        <w:rPr>
          <w:rFonts w:ascii="Times New Roman" w:eastAsia="Calibri" w:hAnsi="Times New Roman" w:cs="Times New Roman"/>
          <w:bCs/>
          <w:sz w:val="12"/>
          <w:szCs w:val="12"/>
          <w:lang w:val="x-none"/>
        </w:rPr>
        <w:t>…..4</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bCs/>
          <w:sz w:val="12"/>
          <w:szCs w:val="12"/>
        </w:rPr>
      </w:pPr>
      <w:r w:rsidRPr="001A7DD5">
        <w:rPr>
          <w:rFonts w:ascii="Times New Roman" w:eastAsia="Calibri" w:hAnsi="Times New Roman" w:cs="Times New Roman"/>
          <w:bCs/>
          <w:sz w:val="12"/>
          <w:szCs w:val="12"/>
        </w:rPr>
        <w:t>Раздел 2. Положение о размещении линейных объектов</w:t>
      </w:r>
      <w:r w:rsidRPr="001A7DD5">
        <w:rPr>
          <w:rFonts w:ascii="Times New Roman" w:eastAsia="Calibri" w:hAnsi="Times New Roman" w:cs="Times New Roman"/>
          <w:bCs/>
          <w:sz w:val="12"/>
          <w:szCs w:val="12"/>
          <w:lang w:val="x-none"/>
        </w:rPr>
        <w:t>.</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lang w:val="x-none"/>
        </w:rPr>
        <w:fldChar w:fldCharType="begin"/>
      </w:r>
      <w:r w:rsidRPr="001A7DD5">
        <w:rPr>
          <w:rFonts w:ascii="Times New Roman" w:eastAsia="Calibri" w:hAnsi="Times New Roman" w:cs="Times New Roman"/>
          <w:sz w:val="12"/>
          <w:szCs w:val="12"/>
          <w:lang w:val="x-none"/>
        </w:rPr>
        <w:instrText xml:space="preserve"> TOC \o "1-3" \u </w:instrText>
      </w:r>
      <w:r w:rsidRPr="001A7DD5">
        <w:rPr>
          <w:rFonts w:ascii="Times New Roman" w:eastAsia="Calibri" w:hAnsi="Times New Roman" w:cs="Times New Roman"/>
          <w:sz w:val="12"/>
          <w:szCs w:val="12"/>
          <w:lang w:val="x-none"/>
        </w:rPr>
        <w:fldChar w:fldCharType="separate"/>
      </w:r>
      <w:r w:rsidRPr="001A7DD5">
        <w:rPr>
          <w:rFonts w:ascii="Times New Roman" w:eastAsia="Calibri" w:hAnsi="Times New Roman" w:cs="Times New Roman"/>
          <w:bCs/>
          <w:sz w:val="12"/>
          <w:szCs w:val="12"/>
          <w:lang w:val="x-none"/>
        </w:rPr>
        <w:t xml:space="preserve">1 </w:t>
      </w:r>
      <w:r w:rsidRPr="001A7DD5">
        <w:rPr>
          <w:rFonts w:ascii="Times New Roman" w:eastAsia="Calibri" w:hAnsi="Times New Roman" w:cs="Times New Roman"/>
          <w:bCs/>
          <w:sz w:val="12"/>
          <w:szCs w:val="12"/>
        </w:rPr>
        <w:t>О</w:t>
      </w:r>
      <w:r w:rsidRPr="001A7DD5">
        <w:rPr>
          <w:rFonts w:ascii="Times New Roman" w:eastAsia="Calibri" w:hAnsi="Times New Roman" w:cs="Times New Roman"/>
          <w:bCs/>
          <w:sz w:val="12"/>
          <w:szCs w:val="12"/>
          <w:lang w:val="x-none"/>
        </w:rPr>
        <w:t>снование для разработки проекта</w:t>
      </w:r>
      <w:r w:rsidR="0028393F">
        <w:rPr>
          <w:rFonts w:ascii="Times New Roman" w:eastAsia="Calibri" w:hAnsi="Times New Roman" w:cs="Times New Roman"/>
          <w:bCs/>
          <w:sz w:val="12"/>
          <w:szCs w:val="12"/>
        </w:rPr>
        <w:t>………………………………………………………………………………………………………………….</w:t>
      </w:r>
      <w:r w:rsidRPr="001A7DD5">
        <w:rPr>
          <w:rFonts w:ascii="Times New Roman" w:eastAsia="Calibri" w:hAnsi="Times New Roman" w:cs="Times New Roman"/>
          <w:bCs/>
          <w:sz w:val="12"/>
          <w:szCs w:val="12"/>
        </w:rPr>
        <w:t>11</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bCs/>
          <w:sz w:val="12"/>
          <w:szCs w:val="12"/>
          <w:lang w:val="x-none"/>
        </w:rPr>
        <w:t xml:space="preserve">2 </w:t>
      </w:r>
      <w:r w:rsidRPr="001A7DD5">
        <w:rPr>
          <w:rFonts w:ascii="Times New Roman" w:eastAsia="Calibri" w:hAnsi="Times New Roman" w:cs="Times New Roman"/>
          <w:bCs/>
          <w:sz w:val="12"/>
          <w:szCs w:val="12"/>
        </w:rPr>
        <w:t>Положение о характеристиках планируемого развития территории</w:t>
      </w:r>
      <w:r w:rsidR="0028393F">
        <w:rPr>
          <w:rFonts w:ascii="Times New Roman" w:eastAsia="Calibri" w:hAnsi="Times New Roman" w:cs="Times New Roman"/>
          <w:bCs/>
          <w:sz w:val="12"/>
          <w:szCs w:val="12"/>
        </w:rPr>
        <w:t>……………………………………………………………………………...</w:t>
      </w:r>
      <w:r w:rsidRPr="001A7DD5">
        <w:rPr>
          <w:rFonts w:ascii="Times New Roman" w:eastAsia="Calibri" w:hAnsi="Times New Roman" w:cs="Times New Roman"/>
          <w:bCs/>
          <w:sz w:val="12"/>
          <w:szCs w:val="12"/>
        </w:rPr>
        <w:t>13</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bCs/>
          <w:sz w:val="12"/>
          <w:szCs w:val="12"/>
        </w:rPr>
        <w:t>2.1 Местоположение проектируемой территории</w:t>
      </w:r>
      <w:r w:rsidRPr="001A7DD5">
        <w:rPr>
          <w:rFonts w:ascii="Times New Roman" w:eastAsia="Calibri" w:hAnsi="Times New Roman" w:cs="Times New Roman"/>
          <w:bCs/>
          <w:sz w:val="12"/>
          <w:szCs w:val="12"/>
        </w:rPr>
        <w:tab/>
      </w:r>
      <w:r w:rsidR="0028393F">
        <w:rPr>
          <w:rFonts w:ascii="Times New Roman" w:eastAsia="Calibri" w:hAnsi="Times New Roman" w:cs="Times New Roman"/>
          <w:bCs/>
          <w:sz w:val="12"/>
          <w:szCs w:val="12"/>
        </w:rPr>
        <w:t>……………………………………………………………………………………………………</w:t>
      </w:r>
      <w:r w:rsidRPr="001A7DD5">
        <w:rPr>
          <w:rFonts w:ascii="Times New Roman" w:eastAsia="Calibri" w:hAnsi="Times New Roman" w:cs="Times New Roman"/>
          <w:bCs/>
          <w:sz w:val="12"/>
          <w:szCs w:val="12"/>
        </w:rPr>
        <w:t>13</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bCs/>
          <w:sz w:val="12"/>
          <w:szCs w:val="12"/>
        </w:rPr>
        <w:t>2.2 Функциональное зонирование территории</w:t>
      </w:r>
      <w:r w:rsidR="0028393F">
        <w:rPr>
          <w:rFonts w:ascii="Times New Roman" w:eastAsia="Calibri" w:hAnsi="Times New Roman" w:cs="Times New Roman"/>
          <w:bCs/>
          <w:sz w:val="12"/>
          <w:szCs w:val="12"/>
        </w:rPr>
        <w:t>………………………………………………………………………………………………………..</w:t>
      </w:r>
      <w:r w:rsidRPr="001A7DD5">
        <w:rPr>
          <w:rFonts w:ascii="Times New Roman" w:eastAsia="Calibri" w:hAnsi="Times New Roman" w:cs="Times New Roman"/>
          <w:bCs/>
          <w:sz w:val="12"/>
          <w:szCs w:val="12"/>
        </w:rPr>
        <w:t>13</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bCs/>
          <w:sz w:val="12"/>
          <w:szCs w:val="12"/>
        </w:rPr>
      </w:pPr>
      <w:r w:rsidRPr="001A7DD5">
        <w:rPr>
          <w:rFonts w:ascii="Times New Roman" w:eastAsia="Calibri" w:hAnsi="Times New Roman" w:cs="Times New Roman"/>
          <w:bCs/>
          <w:sz w:val="12"/>
          <w:szCs w:val="12"/>
        </w:rPr>
        <w:t>3 Решен</w:t>
      </w:r>
      <w:r w:rsidRPr="001A7DD5">
        <w:rPr>
          <w:rFonts w:ascii="Times New Roman" w:eastAsia="Calibri" w:hAnsi="Times New Roman" w:cs="Times New Roman"/>
          <w:bCs/>
          <w:sz w:val="12"/>
          <w:szCs w:val="12"/>
          <w:lang w:val="x-none"/>
        </w:rPr>
        <w:t>ия по планировочной организации земельных участков для размещения проектируемого объекта</w:t>
      </w:r>
      <w:r w:rsidR="0028393F">
        <w:rPr>
          <w:rFonts w:ascii="Times New Roman" w:eastAsia="Calibri" w:hAnsi="Times New Roman" w:cs="Times New Roman"/>
          <w:bCs/>
          <w:sz w:val="12"/>
          <w:szCs w:val="12"/>
        </w:rPr>
        <w:t>……………………………………</w:t>
      </w:r>
      <w:r w:rsidRPr="001A7DD5">
        <w:rPr>
          <w:rFonts w:ascii="Times New Roman" w:eastAsia="Calibri" w:hAnsi="Times New Roman" w:cs="Times New Roman"/>
          <w:bCs/>
          <w:sz w:val="12"/>
          <w:szCs w:val="12"/>
        </w:rPr>
        <w:t>14</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bCs/>
          <w:sz w:val="12"/>
          <w:szCs w:val="12"/>
        </w:rPr>
      </w:pPr>
      <w:r w:rsidRPr="001A7DD5">
        <w:rPr>
          <w:rFonts w:ascii="Times New Roman" w:eastAsia="Calibri" w:hAnsi="Times New Roman" w:cs="Times New Roman"/>
          <w:sz w:val="12"/>
          <w:szCs w:val="12"/>
          <w:lang w:val="x-none"/>
        </w:rPr>
        <w:fldChar w:fldCharType="end"/>
      </w:r>
      <w:r w:rsidRPr="001A7DD5">
        <w:rPr>
          <w:rFonts w:ascii="Times New Roman" w:eastAsia="Calibri" w:hAnsi="Times New Roman" w:cs="Times New Roman"/>
          <w:bCs/>
          <w:sz w:val="12"/>
          <w:szCs w:val="12"/>
        </w:rPr>
        <w:t>4 Положение об очередности планируемого развития территории……………………………..…</w:t>
      </w:r>
      <w:r w:rsidR="0028393F">
        <w:rPr>
          <w:rFonts w:ascii="Times New Roman" w:eastAsia="Calibri" w:hAnsi="Times New Roman" w:cs="Times New Roman"/>
          <w:bCs/>
          <w:sz w:val="12"/>
          <w:szCs w:val="12"/>
        </w:rPr>
        <w:t>………………………………………………...</w:t>
      </w:r>
      <w:r w:rsidRPr="001A7DD5">
        <w:rPr>
          <w:rFonts w:ascii="Times New Roman" w:eastAsia="Calibri" w:hAnsi="Times New Roman" w:cs="Times New Roman"/>
          <w:bCs/>
          <w:sz w:val="12"/>
          <w:szCs w:val="12"/>
        </w:rPr>
        <w:t>16</w:t>
      </w:r>
    </w:p>
    <w:p w:rsidR="001A7DD5" w:rsidRPr="001A7DD5" w:rsidRDefault="001A7DD5" w:rsidP="001A7DD5">
      <w:pPr>
        <w:tabs>
          <w:tab w:val="left" w:pos="284"/>
        </w:tabs>
        <w:spacing w:after="0" w:line="240" w:lineRule="auto"/>
        <w:jc w:val="both"/>
        <w:rPr>
          <w:rFonts w:ascii="Times New Roman" w:eastAsia="Calibri" w:hAnsi="Times New Roman" w:cs="Times New Roman"/>
          <w:sz w:val="12"/>
          <w:szCs w:val="12"/>
        </w:rPr>
      </w:pP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b/>
          <w:bCs/>
          <w:sz w:val="12"/>
          <w:szCs w:val="12"/>
        </w:rPr>
      </w:pPr>
      <w:r w:rsidRPr="001A7DD5">
        <w:rPr>
          <w:rFonts w:ascii="Times New Roman" w:eastAsia="Calibri" w:hAnsi="Times New Roman" w:cs="Times New Roman"/>
          <w:b/>
          <w:bCs/>
          <w:sz w:val="12"/>
          <w:szCs w:val="12"/>
        </w:rPr>
        <w:t>1 Основание для разработки проекта</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Проект планировки территории линейного объекта «</w:t>
      </w:r>
      <w:r w:rsidRPr="001A7DD5">
        <w:rPr>
          <w:rFonts w:ascii="Times New Roman" w:eastAsia="Calibri" w:hAnsi="Times New Roman" w:cs="Times New Roman"/>
          <w:bCs/>
          <w:sz w:val="12"/>
          <w:szCs w:val="12"/>
        </w:rPr>
        <w:t xml:space="preserve">Обустройство </w:t>
      </w:r>
      <w:proofErr w:type="spellStart"/>
      <w:r w:rsidRPr="001A7DD5">
        <w:rPr>
          <w:rFonts w:ascii="Times New Roman" w:eastAsia="Calibri" w:hAnsi="Times New Roman" w:cs="Times New Roman"/>
          <w:bCs/>
          <w:sz w:val="12"/>
          <w:szCs w:val="12"/>
        </w:rPr>
        <w:t>Вольницкого</w:t>
      </w:r>
      <w:proofErr w:type="spellEnd"/>
      <w:r w:rsidRPr="001A7DD5">
        <w:rPr>
          <w:rFonts w:ascii="Times New Roman" w:eastAsia="Calibri" w:hAnsi="Times New Roman" w:cs="Times New Roman"/>
          <w:bCs/>
          <w:sz w:val="12"/>
          <w:szCs w:val="12"/>
        </w:rPr>
        <w:t xml:space="preserve"> месторождения нефти</w:t>
      </w:r>
      <w:r w:rsidRPr="001A7DD5">
        <w:rPr>
          <w:rFonts w:ascii="Times New Roman" w:eastAsia="Calibri" w:hAnsi="Times New Roman" w:cs="Times New Roman"/>
          <w:sz w:val="12"/>
          <w:szCs w:val="12"/>
        </w:rPr>
        <w:t>»</w:t>
      </w:r>
      <w:r w:rsidRPr="001A7DD5">
        <w:rPr>
          <w:rFonts w:ascii="Times New Roman" w:eastAsia="Calibri" w:hAnsi="Times New Roman" w:cs="Times New Roman"/>
          <w:b/>
          <w:bCs/>
          <w:sz w:val="12"/>
          <w:szCs w:val="12"/>
        </w:rPr>
        <w:t xml:space="preserve"> </w:t>
      </w:r>
      <w:r w:rsidRPr="001A7DD5">
        <w:rPr>
          <w:rFonts w:ascii="Times New Roman" w:eastAsia="Calibri" w:hAnsi="Times New Roman" w:cs="Times New Roman"/>
          <w:sz w:val="12"/>
          <w:szCs w:val="12"/>
        </w:rPr>
        <w:t>подготовлен на основании:</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 Постановление «О подготовке проекта планировки территории объекта «Обустройство </w:t>
      </w:r>
      <w:proofErr w:type="spellStart"/>
      <w:r w:rsidRPr="001A7DD5">
        <w:rPr>
          <w:rFonts w:ascii="Times New Roman" w:eastAsia="Calibri" w:hAnsi="Times New Roman" w:cs="Times New Roman"/>
          <w:sz w:val="12"/>
          <w:szCs w:val="12"/>
        </w:rPr>
        <w:t>Вольницкого</w:t>
      </w:r>
      <w:proofErr w:type="spellEnd"/>
      <w:r w:rsidRPr="001A7DD5">
        <w:rPr>
          <w:rFonts w:ascii="Times New Roman" w:eastAsia="Calibri" w:hAnsi="Times New Roman" w:cs="Times New Roman"/>
          <w:sz w:val="12"/>
          <w:szCs w:val="12"/>
        </w:rPr>
        <w:t xml:space="preserve"> месторождения нефти» в границах сельского поселения Липовка муниципального района Сергиевский Самарской области»  № 47 от 11.10. 2017 г.;</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 </w:t>
      </w:r>
      <w:r w:rsidRPr="001A7DD5">
        <w:rPr>
          <w:rFonts w:ascii="Times New Roman" w:eastAsia="Calibri" w:hAnsi="Times New Roman" w:cs="Times New Roman"/>
          <w:sz w:val="12"/>
          <w:szCs w:val="12"/>
          <w:lang w:val="x-none"/>
        </w:rPr>
        <w:t xml:space="preserve">задания </w:t>
      </w:r>
      <w:r w:rsidRPr="001A7DD5">
        <w:rPr>
          <w:rFonts w:ascii="Times New Roman" w:eastAsia="Calibri" w:hAnsi="Times New Roman" w:cs="Times New Roman"/>
          <w:sz w:val="12"/>
          <w:szCs w:val="12"/>
        </w:rPr>
        <w:t>на проектирование объекта:</w:t>
      </w:r>
      <w:r w:rsidRPr="001A7DD5">
        <w:rPr>
          <w:rFonts w:ascii="Times New Roman" w:eastAsia="Calibri" w:hAnsi="Times New Roman" w:cs="Times New Roman"/>
          <w:sz w:val="12"/>
          <w:szCs w:val="12"/>
          <w:lang w:val="x-none"/>
        </w:rPr>
        <w:t xml:space="preserve"> «Обустройство </w:t>
      </w:r>
      <w:proofErr w:type="spellStart"/>
      <w:r w:rsidRPr="001A7DD5">
        <w:rPr>
          <w:rFonts w:ascii="Times New Roman" w:eastAsia="Calibri" w:hAnsi="Times New Roman" w:cs="Times New Roman"/>
          <w:sz w:val="12"/>
          <w:szCs w:val="12"/>
          <w:lang w:val="x-none"/>
        </w:rPr>
        <w:t>Вольницкого</w:t>
      </w:r>
      <w:proofErr w:type="spellEnd"/>
      <w:r w:rsidRPr="001A7DD5">
        <w:rPr>
          <w:rFonts w:ascii="Times New Roman" w:eastAsia="Calibri" w:hAnsi="Times New Roman" w:cs="Times New Roman"/>
          <w:sz w:val="12"/>
          <w:szCs w:val="12"/>
          <w:lang w:val="x-none"/>
        </w:rPr>
        <w:t xml:space="preserve"> месторождения нефти», утвержденного </w:t>
      </w:r>
      <w:r w:rsidRPr="001A7DD5">
        <w:rPr>
          <w:rFonts w:ascii="Times New Roman" w:eastAsia="Calibri" w:hAnsi="Times New Roman" w:cs="Times New Roman"/>
          <w:sz w:val="12"/>
          <w:szCs w:val="12"/>
        </w:rPr>
        <w:t>генеральным</w:t>
      </w:r>
      <w:r w:rsidRPr="001A7DD5">
        <w:rPr>
          <w:rFonts w:ascii="Times New Roman" w:eastAsia="Calibri" w:hAnsi="Times New Roman" w:cs="Times New Roman"/>
          <w:sz w:val="12"/>
          <w:szCs w:val="12"/>
          <w:lang w:val="x-none"/>
        </w:rPr>
        <w:t xml:space="preserve"> директор</w:t>
      </w:r>
      <w:r w:rsidRPr="001A7DD5">
        <w:rPr>
          <w:rFonts w:ascii="Times New Roman" w:eastAsia="Calibri" w:hAnsi="Times New Roman" w:cs="Times New Roman"/>
          <w:sz w:val="12"/>
          <w:szCs w:val="12"/>
        </w:rPr>
        <w:t xml:space="preserve">ом ООО «НК «САМАРА» 9 марта 2017 г.     Е.В. </w:t>
      </w:r>
      <w:proofErr w:type="spellStart"/>
      <w:r w:rsidRPr="001A7DD5">
        <w:rPr>
          <w:rFonts w:ascii="Times New Roman" w:eastAsia="Calibri" w:hAnsi="Times New Roman" w:cs="Times New Roman"/>
          <w:sz w:val="12"/>
          <w:szCs w:val="12"/>
        </w:rPr>
        <w:t>Легостаевым</w:t>
      </w:r>
      <w:proofErr w:type="spellEnd"/>
      <w:r w:rsidRPr="001A7DD5">
        <w:rPr>
          <w:rFonts w:ascii="Times New Roman" w:eastAsia="Calibri" w:hAnsi="Times New Roman" w:cs="Times New Roman"/>
          <w:sz w:val="12"/>
          <w:szCs w:val="12"/>
        </w:rPr>
        <w:t>;</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 дополнения №1 к </w:t>
      </w:r>
      <w:r w:rsidRPr="001A7DD5">
        <w:rPr>
          <w:rFonts w:ascii="Times New Roman" w:eastAsia="Calibri" w:hAnsi="Times New Roman" w:cs="Times New Roman"/>
          <w:sz w:val="12"/>
          <w:szCs w:val="12"/>
          <w:lang w:val="x-none"/>
        </w:rPr>
        <w:t>задани</w:t>
      </w:r>
      <w:r w:rsidRPr="001A7DD5">
        <w:rPr>
          <w:rFonts w:ascii="Times New Roman" w:eastAsia="Calibri" w:hAnsi="Times New Roman" w:cs="Times New Roman"/>
          <w:sz w:val="12"/>
          <w:szCs w:val="12"/>
        </w:rPr>
        <w:t>ю</w:t>
      </w:r>
      <w:r w:rsidRPr="001A7DD5">
        <w:rPr>
          <w:rFonts w:ascii="Times New Roman" w:eastAsia="Calibri" w:hAnsi="Times New Roman" w:cs="Times New Roman"/>
          <w:sz w:val="12"/>
          <w:szCs w:val="12"/>
          <w:lang w:val="x-none"/>
        </w:rPr>
        <w:t xml:space="preserve"> </w:t>
      </w:r>
      <w:r w:rsidRPr="001A7DD5">
        <w:rPr>
          <w:rFonts w:ascii="Times New Roman" w:eastAsia="Calibri" w:hAnsi="Times New Roman" w:cs="Times New Roman"/>
          <w:sz w:val="12"/>
          <w:szCs w:val="12"/>
        </w:rPr>
        <w:t>на проектирование объекта:</w:t>
      </w:r>
      <w:r w:rsidRPr="001A7DD5">
        <w:rPr>
          <w:rFonts w:ascii="Times New Roman" w:eastAsia="Calibri" w:hAnsi="Times New Roman" w:cs="Times New Roman"/>
          <w:sz w:val="12"/>
          <w:szCs w:val="12"/>
          <w:lang w:val="x-none"/>
        </w:rPr>
        <w:t xml:space="preserve"> «Обустройство </w:t>
      </w:r>
      <w:proofErr w:type="spellStart"/>
      <w:r w:rsidRPr="001A7DD5">
        <w:rPr>
          <w:rFonts w:ascii="Times New Roman" w:eastAsia="Calibri" w:hAnsi="Times New Roman" w:cs="Times New Roman"/>
          <w:sz w:val="12"/>
          <w:szCs w:val="12"/>
          <w:lang w:val="x-none"/>
        </w:rPr>
        <w:t>Вольницкого</w:t>
      </w:r>
      <w:proofErr w:type="spellEnd"/>
      <w:r w:rsidRPr="001A7DD5">
        <w:rPr>
          <w:rFonts w:ascii="Times New Roman" w:eastAsia="Calibri" w:hAnsi="Times New Roman" w:cs="Times New Roman"/>
          <w:sz w:val="12"/>
          <w:szCs w:val="12"/>
          <w:lang w:val="x-none"/>
        </w:rPr>
        <w:t xml:space="preserve"> месторождения нефти»», утвержденного </w:t>
      </w:r>
      <w:r w:rsidRPr="001A7DD5">
        <w:rPr>
          <w:rFonts w:ascii="Times New Roman" w:eastAsia="Calibri" w:hAnsi="Times New Roman" w:cs="Times New Roman"/>
          <w:sz w:val="12"/>
          <w:szCs w:val="12"/>
        </w:rPr>
        <w:t>генеральным</w:t>
      </w:r>
      <w:r w:rsidRPr="001A7DD5">
        <w:rPr>
          <w:rFonts w:ascii="Times New Roman" w:eastAsia="Calibri" w:hAnsi="Times New Roman" w:cs="Times New Roman"/>
          <w:sz w:val="12"/>
          <w:szCs w:val="12"/>
          <w:lang w:val="x-none"/>
        </w:rPr>
        <w:t xml:space="preserve"> директор</w:t>
      </w:r>
      <w:r w:rsidRPr="001A7DD5">
        <w:rPr>
          <w:rFonts w:ascii="Times New Roman" w:eastAsia="Calibri" w:hAnsi="Times New Roman" w:cs="Times New Roman"/>
          <w:sz w:val="12"/>
          <w:szCs w:val="12"/>
        </w:rPr>
        <w:t xml:space="preserve">ом ООО «НК «САМАРА»    Е.В. </w:t>
      </w:r>
      <w:proofErr w:type="spellStart"/>
      <w:r w:rsidRPr="001A7DD5">
        <w:rPr>
          <w:rFonts w:ascii="Times New Roman" w:eastAsia="Calibri" w:hAnsi="Times New Roman" w:cs="Times New Roman"/>
          <w:sz w:val="12"/>
          <w:szCs w:val="12"/>
        </w:rPr>
        <w:t>Легостаевым</w:t>
      </w:r>
      <w:proofErr w:type="spellEnd"/>
      <w:r w:rsidRPr="001A7DD5">
        <w:rPr>
          <w:rFonts w:ascii="Times New Roman" w:eastAsia="Calibri" w:hAnsi="Times New Roman" w:cs="Times New Roman"/>
          <w:sz w:val="12"/>
          <w:szCs w:val="12"/>
        </w:rPr>
        <w:t>;</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 </w:t>
      </w:r>
      <w:r w:rsidRPr="001A7DD5">
        <w:rPr>
          <w:rFonts w:ascii="Times New Roman" w:eastAsia="Calibri" w:hAnsi="Times New Roman" w:cs="Times New Roman"/>
          <w:sz w:val="12"/>
          <w:szCs w:val="12"/>
          <w:lang w:val="x-none"/>
        </w:rPr>
        <w:t xml:space="preserve">материалов </w:t>
      </w:r>
      <w:r w:rsidRPr="001A7DD5">
        <w:rPr>
          <w:rFonts w:ascii="Times New Roman" w:eastAsia="Calibri" w:hAnsi="Times New Roman" w:cs="Times New Roman"/>
          <w:sz w:val="12"/>
          <w:szCs w:val="12"/>
        </w:rPr>
        <w:t>инженерных</w:t>
      </w:r>
      <w:r w:rsidRPr="001A7DD5">
        <w:rPr>
          <w:rFonts w:ascii="Times New Roman" w:eastAsia="Calibri" w:hAnsi="Times New Roman" w:cs="Times New Roman"/>
          <w:sz w:val="12"/>
          <w:szCs w:val="12"/>
          <w:lang w:val="x-none"/>
        </w:rPr>
        <w:t xml:space="preserve"> изысканий, выполненных </w:t>
      </w:r>
      <w:r w:rsidRPr="001A7DD5">
        <w:rPr>
          <w:rFonts w:ascii="Times New Roman" w:eastAsia="Calibri" w:hAnsi="Times New Roman" w:cs="Times New Roman"/>
          <w:sz w:val="12"/>
          <w:szCs w:val="12"/>
        </w:rPr>
        <w:t>сотрудникам</w:t>
      </w:r>
      <w:proofErr w:type="gramStart"/>
      <w:r w:rsidRPr="001A7DD5">
        <w:rPr>
          <w:rFonts w:ascii="Times New Roman" w:eastAsia="Calibri" w:hAnsi="Times New Roman" w:cs="Times New Roman"/>
          <w:sz w:val="12"/>
          <w:szCs w:val="12"/>
        </w:rPr>
        <w:t>и ООО</w:t>
      </w:r>
      <w:proofErr w:type="gramEnd"/>
      <w:r w:rsidRPr="001A7DD5">
        <w:rPr>
          <w:rFonts w:ascii="Times New Roman" w:eastAsia="Calibri" w:hAnsi="Times New Roman" w:cs="Times New Roman"/>
          <w:sz w:val="12"/>
          <w:szCs w:val="12"/>
        </w:rPr>
        <w:t xml:space="preserve"> «</w:t>
      </w:r>
      <w:proofErr w:type="spellStart"/>
      <w:r w:rsidRPr="001A7DD5">
        <w:rPr>
          <w:rFonts w:ascii="Times New Roman" w:eastAsia="Calibri" w:hAnsi="Times New Roman" w:cs="Times New Roman"/>
          <w:sz w:val="12"/>
          <w:szCs w:val="12"/>
        </w:rPr>
        <w:t>Югранефтегазпроект</w:t>
      </w:r>
      <w:proofErr w:type="spellEnd"/>
      <w:r w:rsidRPr="001A7DD5">
        <w:rPr>
          <w:rFonts w:ascii="Times New Roman" w:eastAsia="Calibri" w:hAnsi="Times New Roman" w:cs="Times New Roman"/>
          <w:sz w:val="12"/>
          <w:szCs w:val="12"/>
        </w:rPr>
        <w:t>» в апреле-марте 2017 г.</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Проект планировки и проект межевания территории для объекта «О подготовке документации по планировке территории, на которой предусматривается размещение линейного объекта регионального значения» разрабатывается в соответствии со следующими основными нормативными правовыми актами:</w:t>
      </w:r>
    </w:p>
    <w:p w:rsidR="001A7DD5" w:rsidRPr="001A7DD5" w:rsidRDefault="0028393F" w:rsidP="0028393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A7DD5" w:rsidRPr="001A7DD5">
        <w:rPr>
          <w:rFonts w:ascii="Times New Roman" w:eastAsia="Calibri" w:hAnsi="Times New Roman" w:cs="Times New Roman"/>
          <w:sz w:val="12"/>
          <w:szCs w:val="12"/>
        </w:rPr>
        <w:t>Градостроительный кодекс Российской Федерации;</w:t>
      </w:r>
    </w:p>
    <w:p w:rsidR="001A7DD5" w:rsidRPr="001A7DD5" w:rsidRDefault="0028393F" w:rsidP="0028393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A7DD5" w:rsidRPr="001A7DD5">
        <w:rPr>
          <w:rFonts w:ascii="Times New Roman" w:eastAsia="Calibri" w:hAnsi="Times New Roman" w:cs="Times New Roman"/>
          <w:sz w:val="12"/>
          <w:szCs w:val="12"/>
        </w:rPr>
        <w:t>Земельный кодекс Российской Федерации;</w:t>
      </w:r>
    </w:p>
    <w:p w:rsidR="001A7DD5" w:rsidRPr="001A7DD5" w:rsidRDefault="0028393F" w:rsidP="0028393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A7DD5" w:rsidRPr="001A7DD5">
        <w:rPr>
          <w:rFonts w:ascii="Times New Roman" w:eastAsia="Calibri" w:hAnsi="Times New Roman" w:cs="Times New Roman"/>
          <w:sz w:val="12"/>
          <w:szCs w:val="12"/>
        </w:rPr>
        <w:t>Лесной кодекс Российской Федерации;</w:t>
      </w:r>
    </w:p>
    <w:p w:rsidR="001A7DD5" w:rsidRPr="001A7DD5" w:rsidRDefault="0028393F" w:rsidP="0028393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A7DD5" w:rsidRPr="001A7DD5">
        <w:rPr>
          <w:rFonts w:ascii="Times New Roman" w:eastAsia="Calibri" w:hAnsi="Times New Roman" w:cs="Times New Roman"/>
          <w:sz w:val="12"/>
          <w:szCs w:val="12"/>
        </w:rPr>
        <w:t>Водный кодекс Российской Федерации;</w:t>
      </w:r>
    </w:p>
    <w:p w:rsidR="001A7DD5" w:rsidRPr="001A7DD5" w:rsidRDefault="0028393F" w:rsidP="0028393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A7DD5" w:rsidRPr="001A7DD5">
        <w:rPr>
          <w:rFonts w:ascii="Times New Roman" w:eastAsia="Calibri" w:hAnsi="Times New Roman" w:cs="Times New Roman"/>
          <w:sz w:val="12"/>
          <w:szCs w:val="12"/>
        </w:rPr>
        <w:t>Федеральный закон № 169-Ф3 от 17 ноября 1995г. «Об архитектурной деятельности в Российской Федерации»;</w:t>
      </w:r>
    </w:p>
    <w:p w:rsidR="001A7DD5" w:rsidRPr="001A7DD5" w:rsidRDefault="0028393F" w:rsidP="0028393F">
      <w:pPr>
        <w:tabs>
          <w:tab w:val="left" w:pos="0"/>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1A7DD5" w:rsidRPr="001A7DD5">
        <w:rPr>
          <w:rFonts w:ascii="Times New Roman" w:eastAsia="Calibri" w:hAnsi="Times New Roman" w:cs="Times New Roman"/>
          <w:sz w:val="12"/>
          <w:szCs w:val="12"/>
        </w:rPr>
        <w:t>Положение о составе и содержании проектов планировки территории, подготовка которых осуществляется на основании документов территориального планирования Самарской области, в том числе при размещении линейных объектов регионального значения, утвержденного Приказом Министерства строительства и жилищно-коммунального хозяйства Самарской области от 29 ноября 2011 года № 137-П.</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Проектная документация «</w:t>
      </w:r>
      <w:r w:rsidRPr="001A7DD5">
        <w:rPr>
          <w:rFonts w:ascii="Times New Roman" w:eastAsia="Calibri" w:hAnsi="Times New Roman" w:cs="Times New Roman"/>
          <w:bCs/>
          <w:sz w:val="12"/>
          <w:szCs w:val="12"/>
        </w:rPr>
        <w:t xml:space="preserve">Обустройство </w:t>
      </w:r>
      <w:proofErr w:type="spellStart"/>
      <w:r w:rsidRPr="001A7DD5">
        <w:rPr>
          <w:rFonts w:ascii="Times New Roman" w:eastAsia="Calibri" w:hAnsi="Times New Roman" w:cs="Times New Roman"/>
          <w:bCs/>
          <w:sz w:val="12"/>
          <w:szCs w:val="12"/>
        </w:rPr>
        <w:t>Вольницкого</w:t>
      </w:r>
      <w:proofErr w:type="spellEnd"/>
      <w:r w:rsidRPr="001A7DD5">
        <w:rPr>
          <w:rFonts w:ascii="Times New Roman" w:eastAsia="Calibri" w:hAnsi="Times New Roman" w:cs="Times New Roman"/>
          <w:bCs/>
          <w:sz w:val="12"/>
          <w:szCs w:val="12"/>
        </w:rPr>
        <w:t xml:space="preserve"> месторождения нефти</w:t>
      </w:r>
      <w:r w:rsidRPr="001A7DD5">
        <w:rPr>
          <w:rFonts w:ascii="Times New Roman" w:eastAsia="Calibri" w:hAnsi="Times New Roman" w:cs="Times New Roman"/>
          <w:sz w:val="12"/>
          <w:szCs w:val="12"/>
        </w:rPr>
        <w:t>»</w:t>
      </w:r>
      <w:r w:rsidRPr="001A7DD5">
        <w:rPr>
          <w:rFonts w:ascii="Times New Roman" w:eastAsia="Calibri" w:hAnsi="Times New Roman" w:cs="Times New Roman"/>
          <w:b/>
          <w:bCs/>
          <w:sz w:val="12"/>
          <w:szCs w:val="12"/>
        </w:rPr>
        <w:t xml:space="preserve"> </w:t>
      </w:r>
      <w:r w:rsidRPr="001A7DD5">
        <w:rPr>
          <w:rFonts w:ascii="Times New Roman" w:eastAsia="Calibri" w:hAnsi="Times New Roman" w:cs="Times New Roman"/>
          <w:sz w:val="12"/>
          <w:szCs w:val="12"/>
        </w:rPr>
        <w:t>включает:</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 строительство </w:t>
      </w:r>
      <w:proofErr w:type="spellStart"/>
      <w:r w:rsidRPr="001A7DD5">
        <w:rPr>
          <w:rFonts w:ascii="Times New Roman" w:eastAsia="Calibri" w:hAnsi="Times New Roman" w:cs="Times New Roman"/>
          <w:sz w:val="12"/>
          <w:szCs w:val="12"/>
        </w:rPr>
        <w:t>нефтегазопровода</w:t>
      </w:r>
      <w:proofErr w:type="spellEnd"/>
      <w:r w:rsidRPr="001A7DD5">
        <w:rPr>
          <w:rFonts w:ascii="Times New Roman" w:eastAsia="Calibri" w:hAnsi="Times New Roman" w:cs="Times New Roman"/>
          <w:sz w:val="12"/>
          <w:szCs w:val="12"/>
        </w:rPr>
        <w:t xml:space="preserve"> от АГЗУ до УПСВ Восточно-</w:t>
      </w:r>
      <w:proofErr w:type="spellStart"/>
      <w:r w:rsidRPr="001A7DD5">
        <w:rPr>
          <w:rFonts w:ascii="Times New Roman" w:eastAsia="Calibri" w:hAnsi="Times New Roman" w:cs="Times New Roman"/>
          <w:sz w:val="12"/>
          <w:szCs w:val="12"/>
        </w:rPr>
        <w:t>Денгизского</w:t>
      </w:r>
      <w:proofErr w:type="spellEnd"/>
      <w:r w:rsidRPr="001A7DD5">
        <w:rPr>
          <w:rFonts w:ascii="Times New Roman" w:eastAsia="Calibri" w:hAnsi="Times New Roman" w:cs="Times New Roman"/>
          <w:sz w:val="12"/>
          <w:szCs w:val="12"/>
        </w:rPr>
        <w:t xml:space="preserve"> </w:t>
      </w:r>
      <w:proofErr w:type="spellStart"/>
      <w:r w:rsidRPr="001A7DD5">
        <w:rPr>
          <w:rFonts w:ascii="Times New Roman" w:eastAsia="Calibri" w:hAnsi="Times New Roman" w:cs="Times New Roman"/>
          <w:sz w:val="12"/>
          <w:szCs w:val="12"/>
        </w:rPr>
        <w:t>м.р</w:t>
      </w:r>
      <w:proofErr w:type="spellEnd"/>
      <w:r w:rsidRPr="001A7DD5">
        <w:rPr>
          <w:rFonts w:ascii="Times New Roman" w:eastAsia="Calibri" w:hAnsi="Times New Roman" w:cs="Times New Roman"/>
          <w:sz w:val="12"/>
          <w:szCs w:val="12"/>
        </w:rPr>
        <w:t>.;</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строительство выкидного трубопровода от скважины №5 до АГЗУ;</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строительство выкидного трубопровода от скважины №5Г до АГЗУ.</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lastRenderedPageBreak/>
        <w:t>В соответствии со ст.42 Градостроительного кодекса РФ подготовка проекта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Проект планировки территории является основанием для разработки проекта межевания территории.</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Задачи проекта:</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реализация проектных решений по проекту «</w:t>
      </w:r>
      <w:r w:rsidRPr="001A7DD5">
        <w:rPr>
          <w:rFonts w:ascii="Times New Roman" w:eastAsia="Calibri" w:hAnsi="Times New Roman" w:cs="Times New Roman"/>
          <w:bCs/>
          <w:sz w:val="12"/>
          <w:szCs w:val="12"/>
        </w:rPr>
        <w:t xml:space="preserve">Обустройство </w:t>
      </w:r>
      <w:proofErr w:type="spellStart"/>
      <w:r w:rsidRPr="001A7DD5">
        <w:rPr>
          <w:rFonts w:ascii="Times New Roman" w:eastAsia="Calibri" w:hAnsi="Times New Roman" w:cs="Times New Roman"/>
          <w:bCs/>
          <w:sz w:val="12"/>
          <w:szCs w:val="12"/>
        </w:rPr>
        <w:t>Вольницкого</w:t>
      </w:r>
      <w:proofErr w:type="spellEnd"/>
      <w:r w:rsidRPr="001A7DD5">
        <w:rPr>
          <w:rFonts w:ascii="Times New Roman" w:eastAsia="Calibri" w:hAnsi="Times New Roman" w:cs="Times New Roman"/>
          <w:bCs/>
          <w:sz w:val="12"/>
          <w:szCs w:val="12"/>
        </w:rPr>
        <w:t xml:space="preserve"> месторождения нефти</w:t>
      </w:r>
      <w:r w:rsidRPr="001A7DD5">
        <w:rPr>
          <w:rFonts w:ascii="Times New Roman" w:eastAsia="Calibri" w:hAnsi="Times New Roman" w:cs="Times New Roman"/>
          <w:sz w:val="12"/>
          <w:szCs w:val="12"/>
        </w:rPr>
        <w:t>»;</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выделение элементов планировочной структуры, установление границ территорий общего пользования, границ зон планируемого размещения объектов капитального строительства, определение характеристик и очередности планируемого развития территории в границах муниципального образования Сергиевский район Самарской области.</w:t>
      </w:r>
    </w:p>
    <w:p w:rsidR="008846E7" w:rsidRDefault="008846E7" w:rsidP="0028393F">
      <w:pPr>
        <w:tabs>
          <w:tab w:val="left" w:pos="284"/>
        </w:tabs>
        <w:spacing w:after="0" w:line="240" w:lineRule="auto"/>
        <w:ind w:firstLine="284"/>
        <w:jc w:val="both"/>
        <w:rPr>
          <w:rFonts w:ascii="Times New Roman" w:eastAsia="Calibri" w:hAnsi="Times New Roman" w:cs="Times New Roman"/>
          <w:b/>
          <w:sz w:val="12"/>
          <w:szCs w:val="12"/>
        </w:rPr>
      </w:pP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b/>
          <w:sz w:val="12"/>
          <w:szCs w:val="12"/>
        </w:rPr>
      </w:pPr>
      <w:r w:rsidRPr="001A7DD5">
        <w:rPr>
          <w:rFonts w:ascii="Times New Roman" w:eastAsia="Calibri" w:hAnsi="Times New Roman" w:cs="Times New Roman"/>
          <w:b/>
          <w:sz w:val="12"/>
          <w:szCs w:val="12"/>
        </w:rPr>
        <w:t>2 Положение о характеристиках планируемого развития территории</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b/>
          <w:bCs/>
          <w:sz w:val="12"/>
          <w:szCs w:val="12"/>
        </w:rPr>
      </w:pPr>
      <w:r w:rsidRPr="001A7DD5">
        <w:rPr>
          <w:rFonts w:ascii="Times New Roman" w:eastAsia="Calibri" w:hAnsi="Times New Roman" w:cs="Times New Roman"/>
          <w:b/>
          <w:bCs/>
          <w:sz w:val="12"/>
          <w:szCs w:val="12"/>
          <w:lang w:val="x-none"/>
        </w:rPr>
        <w:t xml:space="preserve">2.1 </w:t>
      </w:r>
      <w:r w:rsidRPr="001A7DD5">
        <w:rPr>
          <w:rFonts w:ascii="Times New Roman" w:eastAsia="Calibri" w:hAnsi="Times New Roman" w:cs="Times New Roman"/>
          <w:b/>
          <w:bCs/>
          <w:sz w:val="12"/>
          <w:szCs w:val="12"/>
        </w:rPr>
        <w:t>Местоположение проектируемой территории</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В административном отношении участок изысканий расположен  в границах сельского поселения Липовка муниципального района Сергиевский Самарской области на территории </w:t>
      </w:r>
      <w:proofErr w:type="spellStart"/>
      <w:r w:rsidRPr="001A7DD5">
        <w:rPr>
          <w:rFonts w:ascii="Times New Roman" w:eastAsia="Calibri" w:hAnsi="Times New Roman" w:cs="Times New Roman"/>
          <w:sz w:val="12"/>
          <w:szCs w:val="12"/>
        </w:rPr>
        <w:t>Вольницкого</w:t>
      </w:r>
      <w:proofErr w:type="spellEnd"/>
      <w:r w:rsidRPr="001A7DD5">
        <w:rPr>
          <w:rFonts w:ascii="Times New Roman" w:eastAsia="Calibri" w:hAnsi="Times New Roman" w:cs="Times New Roman"/>
          <w:sz w:val="12"/>
          <w:szCs w:val="12"/>
        </w:rPr>
        <w:t xml:space="preserve"> месторождения. Объекты проектирования расположены в 5 км на северо-запад от д. Михайловка, в 4,7 км на юго-восток от с. Липовка и в  </w:t>
      </w:r>
      <w:proofErr w:type="spellStart"/>
      <w:proofErr w:type="gramStart"/>
      <w:r w:rsidRPr="001A7DD5">
        <w:rPr>
          <w:rFonts w:ascii="Times New Roman" w:eastAsia="Calibri" w:hAnsi="Times New Roman" w:cs="Times New Roman"/>
          <w:sz w:val="12"/>
          <w:szCs w:val="12"/>
        </w:rPr>
        <w:t>в</w:t>
      </w:r>
      <w:proofErr w:type="spellEnd"/>
      <w:proofErr w:type="gramEnd"/>
      <w:r w:rsidRPr="001A7DD5">
        <w:rPr>
          <w:rFonts w:ascii="Times New Roman" w:eastAsia="Calibri" w:hAnsi="Times New Roman" w:cs="Times New Roman"/>
          <w:sz w:val="12"/>
          <w:szCs w:val="12"/>
        </w:rPr>
        <w:t xml:space="preserve"> 16 км северо-запад от с. Сергиевск.</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Ближайшая ж/д станция  Серные воды 2 расположена в 22,5 км юго-восточнее от участка работ. Ближайший аэропорт находится в г. Самара.</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b/>
          <w:bCs/>
          <w:sz w:val="12"/>
          <w:szCs w:val="12"/>
        </w:rPr>
      </w:pPr>
      <w:r w:rsidRPr="001A7DD5">
        <w:rPr>
          <w:rFonts w:ascii="Times New Roman" w:eastAsia="Calibri" w:hAnsi="Times New Roman" w:cs="Times New Roman"/>
          <w:b/>
          <w:bCs/>
          <w:sz w:val="12"/>
          <w:szCs w:val="12"/>
          <w:lang w:val="x-none"/>
        </w:rPr>
        <w:t>2.</w:t>
      </w:r>
      <w:r w:rsidRPr="001A7DD5">
        <w:rPr>
          <w:rFonts w:ascii="Times New Roman" w:eastAsia="Calibri" w:hAnsi="Times New Roman" w:cs="Times New Roman"/>
          <w:b/>
          <w:bCs/>
          <w:sz w:val="12"/>
          <w:szCs w:val="12"/>
        </w:rPr>
        <w:t>2</w:t>
      </w:r>
      <w:r w:rsidRPr="001A7DD5">
        <w:rPr>
          <w:rFonts w:ascii="Times New Roman" w:eastAsia="Calibri" w:hAnsi="Times New Roman" w:cs="Times New Roman"/>
          <w:b/>
          <w:bCs/>
          <w:sz w:val="12"/>
          <w:szCs w:val="12"/>
          <w:lang w:val="x-none"/>
        </w:rPr>
        <w:t xml:space="preserve"> </w:t>
      </w:r>
      <w:r w:rsidRPr="001A7DD5">
        <w:rPr>
          <w:rFonts w:ascii="Times New Roman" w:eastAsia="Calibri" w:hAnsi="Times New Roman" w:cs="Times New Roman"/>
          <w:b/>
          <w:bCs/>
          <w:sz w:val="12"/>
          <w:szCs w:val="12"/>
        </w:rPr>
        <w:t>Функциональное зонирование территории</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Состав земель территории </w:t>
      </w:r>
      <w:proofErr w:type="spellStart"/>
      <w:r w:rsidRPr="001A7DD5">
        <w:rPr>
          <w:rFonts w:ascii="Times New Roman" w:eastAsia="Calibri" w:hAnsi="Times New Roman" w:cs="Times New Roman"/>
          <w:sz w:val="12"/>
          <w:szCs w:val="12"/>
        </w:rPr>
        <w:t>Вольницкого</w:t>
      </w:r>
      <w:proofErr w:type="spellEnd"/>
      <w:r w:rsidRPr="001A7DD5">
        <w:rPr>
          <w:rFonts w:ascii="Times New Roman" w:eastAsia="Calibri" w:hAnsi="Times New Roman" w:cs="Times New Roman"/>
          <w:sz w:val="12"/>
          <w:szCs w:val="12"/>
        </w:rPr>
        <w:t xml:space="preserve"> месторождения, в границах которого будет осуществляться строительство линейных объектов регионального значения «Обустройство </w:t>
      </w:r>
      <w:proofErr w:type="spellStart"/>
      <w:r w:rsidRPr="001A7DD5">
        <w:rPr>
          <w:rFonts w:ascii="Times New Roman" w:eastAsia="Calibri" w:hAnsi="Times New Roman" w:cs="Times New Roman"/>
          <w:sz w:val="12"/>
          <w:szCs w:val="12"/>
        </w:rPr>
        <w:t>Вольницкого</w:t>
      </w:r>
      <w:proofErr w:type="spellEnd"/>
      <w:r w:rsidRPr="001A7DD5">
        <w:rPr>
          <w:rFonts w:ascii="Times New Roman" w:eastAsia="Calibri" w:hAnsi="Times New Roman" w:cs="Times New Roman"/>
          <w:sz w:val="12"/>
          <w:szCs w:val="12"/>
        </w:rPr>
        <w:t xml:space="preserve"> месторождения нефти», представлен землями сельскохозяйственного назначениями и землями промышленности.</w:t>
      </w:r>
    </w:p>
    <w:p w:rsidR="008846E7" w:rsidRDefault="008846E7" w:rsidP="0028393F">
      <w:pPr>
        <w:tabs>
          <w:tab w:val="left" w:pos="284"/>
        </w:tabs>
        <w:spacing w:after="0" w:line="240" w:lineRule="auto"/>
        <w:ind w:firstLine="284"/>
        <w:jc w:val="both"/>
        <w:rPr>
          <w:rFonts w:ascii="Times New Roman" w:eastAsia="Calibri" w:hAnsi="Times New Roman" w:cs="Times New Roman"/>
          <w:b/>
          <w:bCs/>
          <w:sz w:val="12"/>
          <w:szCs w:val="12"/>
        </w:rPr>
      </w:pPr>
      <w:bookmarkStart w:id="1" w:name="_Toc432262043"/>
      <w:bookmarkStart w:id="2" w:name="_Toc438903374"/>
      <w:bookmarkStart w:id="3" w:name="_Toc440009046"/>
      <w:bookmarkStart w:id="4" w:name="_Toc478129521"/>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b/>
          <w:bCs/>
          <w:sz w:val="12"/>
          <w:szCs w:val="12"/>
          <w:lang w:val="x-none"/>
        </w:rPr>
      </w:pPr>
      <w:r w:rsidRPr="001A7DD5">
        <w:rPr>
          <w:rFonts w:ascii="Times New Roman" w:eastAsia="Calibri" w:hAnsi="Times New Roman" w:cs="Times New Roman"/>
          <w:b/>
          <w:bCs/>
          <w:sz w:val="12"/>
          <w:szCs w:val="12"/>
        </w:rPr>
        <w:t>3 Решения по планировочной организации земельных участков для размещения проектируемого объекта</w:t>
      </w:r>
      <w:bookmarkEnd w:id="1"/>
      <w:bookmarkEnd w:id="2"/>
      <w:bookmarkEnd w:id="3"/>
      <w:bookmarkEnd w:id="4"/>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Проект планировки территории разработан для установления </w:t>
      </w:r>
      <w:proofErr w:type="gramStart"/>
      <w:r w:rsidRPr="001A7DD5">
        <w:rPr>
          <w:rFonts w:ascii="Times New Roman" w:eastAsia="Calibri" w:hAnsi="Times New Roman" w:cs="Times New Roman"/>
          <w:sz w:val="12"/>
          <w:szCs w:val="12"/>
        </w:rPr>
        <w:t>границ зон планируемого размещения объектов капитального строительства</w:t>
      </w:r>
      <w:proofErr w:type="gramEnd"/>
      <w:r w:rsidRPr="001A7DD5">
        <w:rPr>
          <w:rFonts w:ascii="Times New Roman" w:eastAsia="Calibri" w:hAnsi="Times New Roman" w:cs="Times New Roman"/>
          <w:sz w:val="12"/>
          <w:szCs w:val="12"/>
        </w:rPr>
        <w:t xml:space="preserve"> по проекту «</w:t>
      </w:r>
      <w:r w:rsidRPr="001A7DD5">
        <w:rPr>
          <w:rFonts w:ascii="Times New Roman" w:eastAsia="Calibri" w:hAnsi="Times New Roman" w:cs="Times New Roman"/>
          <w:bCs/>
          <w:sz w:val="12"/>
          <w:szCs w:val="12"/>
        </w:rPr>
        <w:t xml:space="preserve">Обустройство </w:t>
      </w:r>
      <w:proofErr w:type="spellStart"/>
      <w:r w:rsidRPr="001A7DD5">
        <w:rPr>
          <w:rFonts w:ascii="Times New Roman" w:eastAsia="Calibri" w:hAnsi="Times New Roman" w:cs="Times New Roman"/>
          <w:bCs/>
          <w:sz w:val="12"/>
          <w:szCs w:val="12"/>
        </w:rPr>
        <w:t>Вольницкого</w:t>
      </w:r>
      <w:proofErr w:type="spellEnd"/>
      <w:r w:rsidRPr="001A7DD5">
        <w:rPr>
          <w:rFonts w:ascii="Times New Roman" w:eastAsia="Calibri" w:hAnsi="Times New Roman" w:cs="Times New Roman"/>
          <w:bCs/>
          <w:sz w:val="12"/>
          <w:szCs w:val="12"/>
        </w:rPr>
        <w:t xml:space="preserve"> месторождения нефти</w:t>
      </w:r>
      <w:r w:rsidRPr="001A7DD5">
        <w:rPr>
          <w:rFonts w:ascii="Times New Roman" w:eastAsia="Calibri" w:hAnsi="Times New Roman" w:cs="Times New Roman"/>
          <w:sz w:val="12"/>
          <w:szCs w:val="12"/>
        </w:rPr>
        <w:t>», предоставляемых в аренду ООО «НК «САМАРА». Строительство осуществляется на отведенной и вновь отводимой территории.</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Границы зон планируемого размещения объектов капитального строительства находятся в  границах сельского поселения Липовка муниципального района Сергиевский Самарской области</w:t>
      </w:r>
      <w:proofErr w:type="gramStart"/>
      <w:r w:rsidRPr="001A7DD5">
        <w:rPr>
          <w:rFonts w:ascii="Times New Roman" w:eastAsia="Calibri" w:hAnsi="Times New Roman" w:cs="Times New Roman"/>
          <w:sz w:val="12"/>
          <w:szCs w:val="12"/>
        </w:rPr>
        <w:t xml:space="preserve"> .</w:t>
      </w:r>
      <w:proofErr w:type="gramEnd"/>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proofErr w:type="gramStart"/>
      <w:r w:rsidRPr="001A7DD5">
        <w:rPr>
          <w:rFonts w:ascii="Times New Roman" w:eastAsia="Calibri" w:hAnsi="Times New Roman" w:cs="Times New Roman"/>
          <w:sz w:val="12"/>
          <w:szCs w:val="12"/>
        </w:rPr>
        <w:t>В соответствии с СН 459-74, ширина полосы отвода земель на период строительства для нефтепровода диаметром до 150 мм на землях где производится снятие и восстановление плодородного слоя, равна 24 м. Ширина полосы отвода земель на период строительства для нефтепровода диаметром от 150 до 500 мм на землях, где производится снятие и восстановление плодородного слоя, равна 32 м.</w:t>
      </w:r>
      <w:proofErr w:type="gramEnd"/>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В целях уменьшения негативного влияния на почвенно-растительный покров движение и маневрирование техники и автотранспорта осуществлять строго на территории, отведенной в землепользование.</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В связи с тем, что участки строительства имеют переменную ширину, а также с целью устранения чересполосных участков ширина полосы отвода – переменная и площадь определена графическим способом.</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Площади границ зон планируемого размещения объектов капитального строительства, необходимые для строительства и эксплуатации проектируемого объекта, представлены в таблице 3.1.</w:t>
      </w:r>
    </w:p>
    <w:p w:rsidR="008846E7" w:rsidRDefault="008846E7" w:rsidP="0028393F">
      <w:pPr>
        <w:tabs>
          <w:tab w:val="left" w:pos="284"/>
        </w:tabs>
        <w:spacing w:after="0" w:line="240" w:lineRule="auto"/>
        <w:jc w:val="center"/>
        <w:rPr>
          <w:rFonts w:ascii="Times New Roman" w:eastAsia="Calibri" w:hAnsi="Times New Roman" w:cs="Times New Roman"/>
          <w:sz w:val="12"/>
          <w:szCs w:val="12"/>
        </w:rPr>
      </w:pPr>
    </w:p>
    <w:p w:rsidR="001A7DD5" w:rsidRPr="001A7DD5" w:rsidRDefault="001A7DD5" w:rsidP="0028393F">
      <w:pPr>
        <w:tabs>
          <w:tab w:val="left" w:pos="284"/>
        </w:tabs>
        <w:spacing w:after="0" w:line="240" w:lineRule="auto"/>
        <w:jc w:val="center"/>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Таблица 3.1 - Площади </w:t>
      </w:r>
      <w:proofErr w:type="gramStart"/>
      <w:r w:rsidRPr="001A7DD5">
        <w:rPr>
          <w:rFonts w:ascii="Times New Roman" w:eastAsia="Calibri" w:hAnsi="Times New Roman" w:cs="Times New Roman"/>
          <w:sz w:val="12"/>
          <w:szCs w:val="12"/>
        </w:rPr>
        <w:t>границ зон планируемого размещения объектов капитального строительства</w:t>
      </w:r>
      <w:proofErr w:type="gramEnd"/>
    </w:p>
    <w:tbl>
      <w:tblPr>
        <w:tblStyle w:val="af2"/>
        <w:tblW w:w="7513" w:type="dxa"/>
        <w:tblInd w:w="108" w:type="dxa"/>
        <w:tblLayout w:type="fixed"/>
        <w:tblLook w:val="04A0" w:firstRow="1" w:lastRow="0" w:firstColumn="1" w:lastColumn="0" w:noHBand="0" w:noVBand="1"/>
      </w:tblPr>
      <w:tblGrid>
        <w:gridCol w:w="2835"/>
        <w:gridCol w:w="1276"/>
        <w:gridCol w:w="1843"/>
        <w:gridCol w:w="1559"/>
      </w:tblGrid>
      <w:tr w:rsidR="001A7DD5" w:rsidRPr="001A7DD5" w:rsidTr="0028393F">
        <w:trPr>
          <w:trHeight w:val="20"/>
        </w:trPr>
        <w:tc>
          <w:tcPr>
            <w:tcW w:w="2835" w:type="dxa"/>
          </w:tcPr>
          <w:p w:rsidR="001A7DD5" w:rsidRPr="0028393F" w:rsidRDefault="001A7DD5" w:rsidP="0028393F">
            <w:pPr>
              <w:tabs>
                <w:tab w:val="left" w:pos="284"/>
              </w:tabs>
              <w:rPr>
                <w:rFonts w:ascii="Times New Roman" w:eastAsia="Calibri" w:hAnsi="Times New Roman" w:cs="Times New Roman"/>
                <w:sz w:val="12"/>
                <w:szCs w:val="12"/>
              </w:rPr>
            </w:pPr>
            <w:r w:rsidRPr="0028393F">
              <w:rPr>
                <w:rFonts w:ascii="Times New Roman" w:eastAsia="Calibri" w:hAnsi="Times New Roman" w:cs="Times New Roman"/>
                <w:sz w:val="12"/>
                <w:szCs w:val="12"/>
              </w:rPr>
              <w:t xml:space="preserve"> Наименование объекта</w:t>
            </w:r>
          </w:p>
        </w:tc>
        <w:tc>
          <w:tcPr>
            <w:tcW w:w="1276" w:type="dxa"/>
          </w:tcPr>
          <w:p w:rsidR="001A7DD5" w:rsidRPr="0028393F" w:rsidRDefault="001A7DD5" w:rsidP="0028393F">
            <w:pPr>
              <w:tabs>
                <w:tab w:val="left" w:pos="284"/>
              </w:tabs>
              <w:rPr>
                <w:rFonts w:ascii="Times New Roman" w:eastAsia="Calibri" w:hAnsi="Times New Roman" w:cs="Times New Roman"/>
                <w:sz w:val="12"/>
                <w:szCs w:val="12"/>
              </w:rPr>
            </w:pPr>
            <w:r w:rsidRPr="0028393F">
              <w:rPr>
                <w:rFonts w:ascii="Times New Roman" w:eastAsia="Calibri" w:hAnsi="Times New Roman" w:cs="Times New Roman"/>
                <w:sz w:val="12"/>
                <w:szCs w:val="12"/>
              </w:rPr>
              <w:t xml:space="preserve">Общая площадь, </w:t>
            </w:r>
            <w:proofErr w:type="gramStart"/>
            <w:r w:rsidRPr="0028393F">
              <w:rPr>
                <w:rFonts w:ascii="Times New Roman" w:eastAsia="Calibri" w:hAnsi="Times New Roman" w:cs="Times New Roman"/>
                <w:sz w:val="12"/>
                <w:szCs w:val="12"/>
              </w:rPr>
              <w:t>га</w:t>
            </w:r>
            <w:proofErr w:type="gramEnd"/>
          </w:p>
        </w:tc>
        <w:tc>
          <w:tcPr>
            <w:tcW w:w="1843" w:type="dxa"/>
          </w:tcPr>
          <w:p w:rsidR="001A7DD5" w:rsidRPr="0028393F" w:rsidRDefault="001A7DD5" w:rsidP="0028393F">
            <w:pPr>
              <w:tabs>
                <w:tab w:val="left" w:pos="284"/>
              </w:tabs>
              <w:rPr>
                <w:rFonts w:ascii="Times New Roman" w:eastAsia="Calibri" w:hAnsi="Times New Roman" w:cs="Times New Roman"/>
                <w:sz w:val="12"/>
                <w:szCs w:val="12"/>
              </w:rPr>
            </w:pPr>
            <w:r w:rsidRPr="0028393F">
              <w:rPr>
                <w:rFonts w:ascii="Times New Roman" w:eastAsia="Calibri" w:hAnsi="Times New Roman" w:cs="Times New Roman"/>
                <w:sz w:val="12"/>
                <w:szCs w:val="12"/>
              </w:rPr>
              <w:t xml:space="preserve">Площадь по ранее отведенным земельным участкам, </w:t>
            </w:r>
            <w:proofErr w:type="gramStart"/>
            <w:r w:rsidRPr="0028393F">
              <w:rPr>
                <w:rFonts w:ascii="Times New Roman" w:eastAsia="Calibri" w:hAnsi="Times New Roman" w:cs="Times New Roman"/>
                <w:sz w:val="12"/>
                <w:szCs w:val="12"/>
              </w:rPr>
              <w:t>га</w:t>
            </w:r>
            <w:proofErr w:type="gramEnd"/>
          </w:p>
        </w:tc>
        <w:tc>
          <w:tcPr>
            <w:tcW w:w="1559" w:type="dxa"/>
          </w:tcPr>
          <w:p w:rsidR="001A7DD5" w:rsidRPr="0028393F" w:rsidRDefault="001A7DD5" w:rsidP="0028393F">
            <w:pPr>
              <w:tabs>
                <w:tab w:val="left" w:pos="284"/>
              </w:tabs>
              <w:rPr>
                <w:rFonts w:ascii="Times New Roman" w:eastAsia="Calibri" w:hAnsi="Times New Roman" w:cs="Times New Roman"/>
                <w:sz w:val="12"/>
                <w:szCs w:val="12"/>
              </w:rPr>
            </w:pPr>
            <w:r w:rsidRPr="0028393F">
              <w:rPr>
                <w:rFonts w:ascii="Times New Roman" w:eastAsia="Calibri" w:hAnsi="Times New Roman" w:cs="Times New Roman"/>
                <w:sz w:val="12"/>
                <w:szCs w:val="12"/>
              </w:rPr>
              <w:t xml:space="preserve">Площадь образуемых земельных участков, </w:t>
            </w:r>
            <w:proofErr w:type="gramStart"/>
            <w:r w:rsidRPr="0028393F">
              <w:rPr>
                <w:rFonts w:ascii="Times New Roman" w:eastAsia="Calibri" w:hAnsi="Times New Roman" w:cs="Times New Roman"/>
                <w:sz w:val="12"/>
                <w:szCs w:val="12"/>
              </w:rPr>
              <w:t>га</w:t>
            </w:r>
            <w:proofErr w:type="gramEnd"/>
          </w:p>
        </w:tc>
      </w:tr>
      <w:tr w:rsidR="001A7DD5" w:rsidRPr="001A7DD5" w:rsidTr="0028393F">
        <w:trPr>
          <w:trHeight w:val="20"/>
        </w:trPr>
        <w:tc>
          <w:tcPr>
            <w:tcW w:w="2835" w:type="dxa"/>
          </w:tcPr>
          <w:p w:rsidR="001A7DD5" w:rsidRPr="0028393F" w:rsidRDefault="001A7DD5" w:rsidP="0028393F">
            <w:pPr>
              <w:tabs>
                <w:tab w:val="left" w:pos="284"/>
              </w:tabs>
              <w:rPr>
                <w:rFonts w:ascii="Times New Roman" w:eastAsia="Calibri" w:hAnsi="Times New Roman" w:cs="Times New Roman"/>
                <w:sz w:val="12"/>
                <w:szCs w:val="12"/>
              </w:rPr>
            </w:pPr>
            <w:r w:rsidRPr="0028393F">
              <w:rPr>
                <w:rFonts w:ascii="Times New Roman" w:eastAsia="Calibri" w:hAnsi="Times New Roman" w:cs="Times New Roman"/>
                <w:sz w:val="12"/>
                <w:szCs w:val="12"/>
              </w:rPr>
              <w:t xml:space="preserve">Обустройство </w:t>
            </w:r>
            <w:proofErr w:type="spellStart"/>
            <w:r w:rsidRPr="0028393F">
              <w:rPr>
                <w:rFonts w:ascii="Times New Roman" w:eastAsia="Calibri" w:hAnsi="Times New Roman" w:cs="Times New Roman"/>
                <w:sz w:val="12"/>
                <w:szCs w:val="12"/>
              </w:rPr>
              <w:t>Вольницкого</w:t>
            </w:r>
            <w:proofErr w:type="spellEnd"/>
            <w:r w:rsidRPr="0028393F">
              <w:rPr>
                <w:rFonts w:ascii="Times New Roman" w:eastAsia="Calibri" w:hAnsi="Times New Roman" w:cs="Times New Roman"/>
                <w:sz w:val="12"/>
                <w:szCs w:val="12"/>
              </w:rPr>
              <w:t xml:space="preserve"> месторождения нефти</w:t>
            </w:r>
          </w:p>
        </w:tc>
        <w:tc>
          <w:tcPr>
            <w:tcW w:w="1276" w:type="dxa"/>
          </w:tcPr>
          <w:p w:rsidR="001A7DD5" w:rsidRPr="0028393F" w:rsidRDefault="001A7DD5" w:rsidP="0028393F">
            <w:pPr>
              <w:tabs>
                <w:tab w:val="left" w:pos="284"/>
              </w:tabs>
              <w:rPr>
                <w:rFonts w:ascii="Times New Roman" w:eastAsia="Calibri" w:hAnsi="Times New Roman" w:cs="Times New Roman"/>
                <w:sz w:val="12"/>
                <w:szCs w:val="12"/>
              </w:rPr>
            </w:pPr>
            <w:r w:rsidRPr="0028393F">
              <w:rPr>
                <w:rFonts w:ascii="Times New Roman" w:eastAsia="Calibri" w:hAnsi="Times New Roman" w:cs="Times New Roman"/>
                <w:sz w:val="12"/>
                <w:szCs w:val="12"/>
              </w:rPr>
              <w:t>42,6626</w:t>
            </w:r>
          </w:p>
        </w:tc>
        <w:tc>
          <w:tcPr>
            <w:tcW w:w="1843" w:type="dxa"/>
          </w:tcPr>
          <w:p w:rsidR="001A7DD5" w:rsidRPr="0028393F" w:rsidRDefault="001A7DD5" w:rsidP="0028393F">
            <w:pPr>
              <w:tabs>
                <w:tab w:val="left" w:pos="284"/>
              </w:tabs>
              <w:rPr>
                <w:rFonts w:ascii="Times New Roman" w:eastAsia="Calibri" w:hAnsi="Times New Roman" w:cs="Times New Roman"/>
                <w:sz w:val="12"/>
                <w:szCs w:val="12"/>
              </w:rPr>
            </w:pPr>
            <w:r w:rsidRPr="0028393F">
              <w:rPr>
                <w:rFonts w:ascii="Times New Roman" w:eastAsia="Calibri" w:hAnsi="Times New Roman" w:cs="Times New Roman"/>
                <w:sz w:val="12"/>
                <w:szCs w:val="12"/>
              </w:rPr>
              <w:t>10,9818</w:t>
            </w:r>
          </w:p>
        </w:tc>
        <w:tc>
          <w:tcPr>
            <w:tcW w:w="1559" w:type="dxa"/>
          </w:tcPr>
          <w:p w:rsidR="001A7DD5" w:rsidRPr="0028393F" w:rsidRDefault="001A7DD5" w:rsidP="0028393F">
            <w:pPr>
              <w:tabs>
                <w:tab w:val="left" w:pos="284"/>
              </w:tabs>
              <w:rPr>
                <w:rFonts w:ascii="Times New Roman" w:eastAsia="Calibri" w:hAnsi="Times New Roman" w:cs="Times New Roman"/>
                <w:sz w:val="12"/>
                <w:szCs w:val="12"/>
              </w:rPr>
            </w:pPr>
            <w:r w:rsidRPr="0028393F">
              <w:rPr>
                <w:rFonts w:ascii="Times New Roman" w:eastAsia="Calibri" w:hAnsi="Times New Roman" w:cs="Times New Roman"/>
                <w:sz w:val="12"/>
                <w:szCs w:val="12"/>
              </w:rPr>
              <w:t>31,6807</w:t>
            </w:r>
          </w:p>
        </w:tc>
      </w:tr>
      <w:tr w:rsidR="001A7DD5" w:rsidRPr="001A7DD5" w:rsidTr="0028393F">
        <w:trPr>
          <w:trHeight w:val="20"/>
        </w:trPr>
        <w:tc>
          <w:tcPr>
            <w:tcW w:w="2835" w:type="dxa"/>
          </w:tcPr>
          <w:p w:rsidR="001A7DD5" w:rsidRPr="0028393F" w:rsidRDefault="001A7DD5" w:rsidP="0028393F">
            <w:pPr>
              <w:tabs>
                <w:tab w:val="left" w:pos="284"/>
              </w:tabs>
              <w:rPr>
                <w:rFonts w:ascii="Times New Roman" w:eastAsia="Calibri" w:hAnsi="Times New Roman" w:cs="Times New Roman"/>
                <w:sz w:val="12"/>
                <w:szCs w:val="12"/>
              </w:rPr>
            </w:pPr>
            <w:r w:rsidRPr="0028393F">
              <w:rPr>
                <w:rFonts w:ascii="Times New Roman" w:eastAsia="Calibri" w:hAnsi="Times New Roman" w:cs="Times New Roman"/>
                <w:sz w:val="12"/>
                <w:szCs w:val="12"/>
              </w:rPr>
              <w:t>Итого по объекту</w:t>
            </w:r>
          </w:p>
        </w:tc>
        <w:tc>
          <w:tcPr>
            <w:tcW w:w="1276" w:type="dxa"/>
          </w:tcPr>
          <w:p w:rsidR="001A7DD5" w:rsidRPr="0028393F" w:rsidRDefault="001A7DD5" w:rsidP="0028393F">
            <w:pPr>
              <w:tabs>
                <w:tab w:val="left" w:pos="284"/>
              </w:tabs>
              <w:rPr>
                <w:rFonts w:ascii="Times New Roman" w:eastAsia="Calibri" w:hAnsi="Times New Roman" w:cs="Times New Roman"/>
                <w:sz w:val="12"/>
                <w:szCs w:val="12"/>
              </w:rPr>
            </w:pPr>
            <w:r w:rsidRPr="0028393F">
              <w:rPr>
                <w:rFonts w:ascii="Times New Roman" w:eastAsia="Calibri" w:hAnsi="Times New Roman" w:cs="Times New Roman"/>
                <w:sz w:val="12"/>
                <w:szCs w:val="12"/>
              </w:rPr>
              <w:t>42,6626</w:t>
            </w:r>
          </w:p>
        </w:tc>
        <w:tc>
          <w:tcPr>
            <w:tcW w:w="1843" w:type="dxa"/>
          </w:tcPr>
          <w:p w:rsidR="001A7DD5" w:rsidRPr="0028393F" w:rsidRDefault="001A7DD5" w:rsidP="0028393F">
            <w:pPr>
              <w:tabs>
                <w:tab w:val="left" w:pos="284"/>
              </w:tabs>
              <w:rPr>
                <w:rFonts w:ascii="Times New Roman" w:eastAsia="Calibri" w:hAnsi="Times New Roman" w:cs="Times New Roman"/>
                <w:sz w:val="12"/>
                <w:szCs w:val="12"/>
              </w:rPr>
            </w:pPr>
            <w:r w:rsidRPr="0028393F">
              <w:rPr>
                <w:rFonts w:ascii="Times New Roman" w:eastAsia="Calibri" w:hAnsi="Times New Roman" w:cs="Times New Roman"/>
                <w:sz w:val="12"/>
                <w:szCs w:val="12"/>
              </w:rPr>
              <w:t>10,9818</w:t>
            </w:r>
          </w:p>
        </w:tc>
        <w:tc>
          <w:tcPr>
            <w:tcW w:w="1559" w:type="dxa"/>
          </w:tcPr>
          <w:p w:rsidR="001A7DD5" w:rsidRPr="0028393F" w:rsidRDefault="001A7DD5" w:rsidP="0028393F">
            <w:pPr>
              <w:tabs>
                <w:tab w:val="left" w:pos="284"/>
              </w:tabs>
              <w:rPr>
                <w:rFonts w:ascii="Times New Roman" w:eastAsia="Calibri" w:hAnsi="Times New Roman" w:cs="Times New Roman"/>
                <w:sz w:val="12"/>
                <w:szCs w:val="12"/>
              </w:rPr>
            </w:pPr>
            <w:r w:rsidRPr="0028393F">
              <w:rPr>
                <w:rFonts w:ascii="Times New Roman" w:eastAsia="Calibri" w:hAnsi="Times New Roman" w:cs="Times New Roman"/>
                <w:sz w:val="12"/>
                <w:szCs w:val="12"/>
              </w:rPr>
              <w:t>31,6807</w:t>
            </w:r>
          </w:p>
        </w:tc>
      </w:tr>
    </w:tbl>
    <w:p w:rsidR="001A7DD5" w:rsidRPr="001A7DD5" w:rsidRDefault="001A7DD5" w:rsidP="001A7DD5">
      <w:pPr>
        <w:tabs>
          <w:tab w:val="left" w:pos="284"/>
        </w:tabs>
        <w:spacing w:after="0" w:line="240" w:lineRule="auto"/>
        <w:jc w:val="both"/>
        <w:rPr>
          <w:rFonts w:ascii="Times New Roman" w:eastAsia="Calibri" w:hAnsi="Times New Roman" w:cs="Times New Roman"/>
          <w:b/>
          <w:sz w:val="12"/>
          <w:szCs w:val="12"/>
        </w:rPr>
      </w:pP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Общая площадь </w:t>
      </w:r>
      <w:proofErr w:type="gramStart"/>
      <w:r w:rsidRPr="001A7DD5">
        <w:rPr>
          <w:rFonts w:ascii="Times New Roman" w:eastAsia="Calibri" w:hAnsi="Times New Roman" w:cs="Times New Roman"/>
          <w:sz w:val="12"/>
          <w:szCs w:val="12"/>
        </w:rPr>
        <w:t>границ зон планируемого размещения объектов капитального строительства</w:t>
      </w:r>
      <w:proofErr w:type="gramEnd"/>
      <w:r w:rsidRPr="001A7DD5">
        <w:rPr>
          <w:rFonts w:ascii="Times New Roman" w:eastAsia="Calibri" w:hAnsi="Times New Roman" w:cs="Times New Roman"/>
          <w:sz w:val="12"/>
          <w:szCs w:val="12"/>
        </w:rPr>
        <w:t xml:space="preserve"> по проекту «</w:t>
      </w:r>
      <w:r w:rsidRPr="001A7DD5">
        <w:rPr>
          <w:rFonts w:ascii="Times New Roman" w:eastAsia="Calibri" w:hAnsi="Times New Roman" w:cs="Times New Roman"/>
          <w:bCs/>
          <w:sz w:val="12"/>
          <w:szCs w:val="12"/>
        </w:rPr>
        <w:t xml:space="preserve">Обустройство </w:t>
      </w:r>
      <w:proofErr w:type="spellStart"/>
      <w:r w:rsidRPr="001A7DD5">
        <w:rPr>
          <w:rFonts w:ascii="Times New Roman" w:eastAsia="Calibri" w:hAnsi="Times New Roman" w:cs="Times New Roman"/>
          <w:bCs/>
          <w:sz w:val="12"/>
          <w:szCs w:val="12"/>
        </w:rPr>
        <w:t>Вольницкого</w:t>
      </w:r>
      <w:proofErr w:type="spellEnd"/>
      <w:r w:rsidRPr="001A7DD5">
        <w:rPr>
          <w:rFonts w:ascii="Times New Roman" w:eastAsia="Calibri" w:hAnsi="Times New Roman" w:cs="Times New Roman"/>
          <w:bCs/>
          <w:sz w:val="12"/>
          <w:szCs w:val="12"/>
        </w:rPr>
        <w:t xml:space="preserve"> месторождения нефти</w:t>
      </w:r>
      <w:r w:rsidRPr="001A7DD5">
        <w:rPr>
          <w:rFonts w:ascii="Times New Roman" w:eastAsia="Calibri" w:hAnsi="Times New Roman" w:cs="Times New Roman"/>
          <w:sz w:val="12"/>
          <w:szCs w:val="12"/>
        </w:rPr>
        <w:t>» составляет 42,6626 га.</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bCs/>
          <w:sz w:val="12"/>
          <w:szCs w:val="12"/>
        </w:rPr>
      </w:pPr>
      <w:r w:rsidRPr="001A7DD5">
        <w:rPr>
          <w:rFonts w:ascii="Times New Roman" w:eastAsia="Calibri" w:hAnsi="Times New Roman" w:cs="Times New Roman"/>
          <w:bCs/>
          <w:sz w:val="12"/>
          <w:szCs w:val="12"/>
        </w:rPr>
        <w:t xml:space="preserve">Перечень </w:t>
      </w:r>
      <w:proofErr w:type="gramStart"/>
      <w:r w:rsidRPr="001A7DD5">
        <w:rPr>
          <w:rFonts w:ascii="Times New Roman" w:eastAsia="Calibri" w:hAnsi="Times New Roman" w:cs="Times New Roman"/>
          <w:bCs/>
          <w:sz w:val="12"/>
          <w:szCs w:val="12"/>
        </w:rPr>
        <w:t>земельных участков, попадающих в границы зоны планируемого размещения объектов представлены</w:t>
      </w:r>
      <w:proofErr w:type="gramEnd"/>
      <w:r w:rsidRPr="001A7DD5">
        <w:rPr>
          <w:rFonts w:ascii="Times New Roman" w:eastAsia="Calibri" w:hAnsi="Times New Roman" w:cs="Times New Roman"/>
          <w:bCs/>
          <w:sz w:val="12"/>
          <w:szCs w:val="12"/>
        </w:rPr>
        <w:t xml:space="preserve"> в таблице 3.2.</w:t>
      </w:r>
    </w:p>
    <w:p w:rsidR="008846E7" w:rsidRDefault="008846E7" w:rsidP="0028393F">
      <w:pPr>
        <w:tabs>
          <w:tab w:val="left" w:pos="284"/>
        </w:tabs>
        <w:spacing w:after="0" w:line="240" w:lineRule="auto"/>
        <w:jc w:val="center"/>
        <w:rPr>
          <w:rFonts w:ascii="Times New Roman" w:eastAsia="Calibri" w:hAnsi="Times New Roman" w:cs="Times New Roman"/>
          <w:bCs/>
          <w:sz w:val="12"/>
          <w:szCs w:val="12"/>
        </w:rPr>
      </w:pPr>
    </w:p>
    <w:p w:rsidR="001A7DD5" w:rsidRPr="001A7DD5" w:rsidRDefault="001A7DD5" w:rsidP="0028393F">
      <w:pPr>
        <w:tabs>
          <w:tab w:val="left" w:pos="284"/>
        </w:tabs>
        <w:spacing w:after="0" w:line="240" w:lineRule="auto"/>
        <w:jc w:val="center"/>
        <w:rPr>
          <w:rFonts w:ascii="Times New Roman" w:eastAsia="Calibri" w:hAnsi="Times New Roman" w:cs="Times New Roman"/>
          <w:bCs/>
          <w:sz w:val="12"/>
          <w:szCs w:val="12"/>
        </w:rPr>
      </w:pPr>
      <w:r w:rsidRPr="001A7DD5">
        <w:rPr>
          <w:rFonts w:ascii="Times New Roman" w:eastAsia="Calibri" w:hAnsi="Times New Roman" w:cs="Times New Roman"/>
          <w:bCs/>
          <w:sz w:val="12"/>
          <w:szCs w:val="12"/>
        </w:rPr>
        <w:t>Таблица 3.2 – Перечень земельных участков, попадающих в границы зон планируемого размещения объектов регионального значения</w:t>
      </w:r>
    </w:p>
    <w:tbl>
      <w:tblPr>
        <w:tblStyle w:val="af2"/>
        <w:tblW w:w="7513" w:type="dxa"/>
        <w:tblInd w:w="108" w:type="dxa"/>
        <w:tblLook w:val="04A0" w:firstRow="1" w:lastRow="0" w:firstColumn="1" w:lastColumn="0" w:noHBand="0" w:noVBand="1"/>
      </w:tblPr>
      <w:tblGrid>
        <w:gridCol w:w="1418"/>
        <w:gridCol w:w="2410"/>
        <w:gridCol w:w="3685"/>
      </w:tblGrid>
      <w:tr w:rsidR="001A7DD5" w:rsidRPr="001A7DD5" w:rsidTr="0028393F">
        <w:trPr>
          <w:trHeight w:val="20"/>
        </w:trPr>
        <w:tc>
          <w:tcPr>
            <w:tcW w:w="1418"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Кадастровый номер</w:t>
            </w:r>
          </w:p>
        </w:tc>
        <w:tc>
          <w:tcPr>
            <w:tcW w:w="2410"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Категория земель</w:t>
            </w:r>
          </w:p>
        </w:tc>
        <w:tc>
          <w:tcPr>
            <w:tcW w:w="3685" w:type="dxa"/>
            <w:noWrap/>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Землепользователь</w:t>
            </w:r>
          </w:p>
        </w:tc>
      </w:tr>
      <w:tr w:rsidR="001A7DD5" w:rsidRPr="001A7DD5" w:rsidTr="0028393F">
        <w:trPr>
          <w:trHeight w:val="20"/>
        </w:trPr>
        <w:tc>
          <w:tcPr>
            <w:tcW w:w="7513" w:type="dxa"/>
            <w:gridSpan w:val="3"/>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«Обустройство </w:t>
            </w:r>
            <w:proofErr w:type="spellStart"/>
            <w:r w:rsidRPr="001A7DD5">
              <w:rPr>
                <w:rFonts w:ascii="Times New Roman" w:eastAsia="Calibri" w:hAnsi="Times New Roman" w:cs="Times New Roman"/>
                <w:sz w:val="12"/>
                <w:szCs w:val="12"/>
              </w:rPr>
              <w:t>Вольницкого</w:t>
            </w:r>
            <w:proofErr w:type="spellEnd"/>
            <w:r w:rsidRPr="001A7DD5">
              <w:rPr>
                <w:rFonts w:ascii="Times New Roman" w:eastAsia="Calibri" w:hAnsi="Times New Roman" w:cs="Times New Roman"/>
                <w:sz w:val="12"/>
                <w:szCs w:val="12"/>
              </w:rPr>
              <w:t xml:space="preserve"> месторождения нефти»</w:t>
            </w:r>
          </w:p>
        </w:tc>
      </w:tr>
      <w:tr w:rsidR="001A7DD5" w:rsidRPr="001A7DD5" w:rsidTr="0028393F">
        <w:trPr>
          <w:trHeight w:val="20"/>
        </w:trPr>
        <w:tc>
          <w:tcPr>
            <w:tcW w:w="1418" w:type="dxa"/>
            <w:noWrap/>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63:31:0000000:4692</w:t>
            </w:r>
          </w:p>
        </w:tc>
        <w:tc>
          <w:tcPr>
            <w:tcW w:w="2410"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Земли сельскохозяйственного назначения</w:t>
            </w:r>
          </w:p>
        </w:tc>
        <w:tc>
          <w:tcPr>
            <w:tcW w:w="3685"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ООО "Самарская земля"</w:t>
            </w:r>
          </w:p>
        </w:tc>
      </w:tr>
      <w:tr w:rsidR="001A7DD5" w:rsidRPr="001A7DD5" w:rsidTr="0028393F">
        <w:trPr>
          <w:trHeight w:val="20"/>
        </w:trPr>
        <w:tc>
          <w:tcPr>
            <w:tcW w:w="1418" w:type="dxa"/>
            <w:noWrap/>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63:31:0205003:1</w:t>
            </w:r>
          </w:p>
        </w:tc>
        <w:tc>
          <w:tcPr>
            <w:tcW w:w="2410"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Земли сельскохозяйственного назначения</w:t>
            </w:r>
          </w:p>
        </w:tc>
        <w:tc>
          <w:tcPr>
            <w:tcW w:w="3685"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аренд</w:t>
            </w:r>
            <w:proofErr w:type="gramStart"/>
            <w:r w:rsidRPr="001A7DD5">
              <w:rPr>
                <w:rFonts w:ascii="Times New Roman" w:eastAsia="Calibri" w:hAnsi="Times New Roman" w:cs="Times New Roman"/>
                <w:sz w:val="12"/>
                <w:szCs w:val="12"/>
              </w:rPr>
              <w:t>а ООО А</w:t>
            </w:r>
            <w:proofErr w:type="gramEnd"/>
            <w:r w:rsidRPr="001A7DD5">
              <w:rPr>
                <w:rFonts w:ascii="Times New Roman" w:eastAsia="Calibri" w:hAnsi="Times New Roman" w:cs="Times New Roman"/>
                <w:sz w:val="12"/>
                <w:szCs w:val="12"/>
              </w:rPr>
              <w:t>грокомплекс "Конезавод "Самарский"</w:t>
            </w:r>
          </w:p>
        </w:tc>
      </w:tr>
      <w:tr w:rsidR="001A7DD5" w:rsidRPr="001A7DD5" w:rsidTr="0028393F">
        <w:trPr>
          <w:trHeight w:val="20"/>
        </w:trPr>
        <w:tc>
          <w:tcPr>
            <w:tcW w:w="1418" w:type="dxa"/>
            <w:noWrap/>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63:31:0205004:2</w:t>
            </w:r>
          </w:p>
        </w:tc>
        <w:tc>
          <w:tcPr>
            <w:tcW w:w="2410"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Земли сельскохозяйственного назначения</w:t>
            </w:r>
          </w:p>
        </w:tc>
        <w:tc>
          <w:tcPr>
            <w:tcW w:w="3685"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аренд</w:t>
            </w:r>
            <w:proofErr w:type="gramStart"/>
            <w:r w:rsidRPr="001A7DD5">
              <w:rPr>
                <w:rFonts w:ascii="Times New Roman" w:eastAsia="Calibri" w:hAnsi="Times New Roman" w:cs="Times New Roman"/>
                <w:sz w:val="12"/>
                <w:szCs w:val="12"/>
              </w:rPr>
              <w:t>а ООО А</w:t>
            </w:r>
            <w:proofErr w:type="gramEnd"/>
            <w:r w:rsidRPr="001A7DD5">
              <w:rPr>
                <w:rFonts w:ascii="Times New Roman" w:eastAsia="Calibri" w:hAnsi="Times New Roman" w:cs="Times New Roman"/>
                <w:sz w:val="12"/>
                <w:szCs w:val="12"/>
              </w:rPr>
              <w:t>грокомплекс "Конезавод "Самарский"</w:t>
            </w:r>
          </w:p>
        </w:tc>
      </w:tr>
      <w:tr w:rsidR="001A7DD5" w:rsidRPr="001A7DD5" w:rsidTr="0028393F">
        <w:trPr>
          <w:trHeight w:val="20"/>
        </w:trPr>
        <w:tc>
          <w:tcPr>
            <w:tcW w:w="1418" w:type="dxa"/>
            <w:noWrap/>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63:31:0000000:4515</w:t>
            </w:r>
          </w:p>
        </w:tc>
        <w:tc>
          <w:tcPr>
            <w:tcW w:w="2410"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Земли сельскохозяйственного назначения</w:t>
            </w:r>
          </w:p>
        </w:tc>
        <w:tc>
          <w:tcPr>
            <w:tcW w:w="3685"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ООО Компания "БИО-ТОН" (ипотека)</w:t>
            </w:r>
          </w:p>
        </w:tc>
      </w:tr>
      <w:tr w:rsidR="001A7DD5" w:rsidRPr="001A7DD5" w:rsidTr="0028393F">
        <w:trPr>
          <w:trHeight w:val="20"/>
        </w:trPr>
        <w:tc>
          <w:tcPr>
            <w:tcW w:w="1418" w:type="dxa"/>
            <w:noWrap/>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63:31:0209003:8</w:t>
            </w:r>
          </w:p>
        </w:tc>
        <w:tc>
          <w:tcPr>
            <w:tcW w:w="2410"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Земли сельскохозяйственного назначения</w:t>
            </w:r>
          </w:p>
        </w:tc>
        <w:tc>
          <w:tcPr>
            <w:tcW w:w="3685"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Общая долевая собственность, аренд</w:t>
            </w:r>
            <w:proofErr w:type="gramStart"/>
            <w:r w:rsidRPr="001A7DD5">
              <w:rPr>
                <w:rFonts w:ascii="Times New Roman" w:eastAsia="Calibri" w:hAnsi="Times New Roman" w:cs="Times New Roman"/>
                <w:sz w:val="12"/>
                <w:szCs w:val="12"/>
              </w:rPr>
              <w:t>а ООО</w:t>
            </w:r>
            <w:proofErr w:type="gramEnd"/>
            <w:r w:rsidRPr="001A7DD5">
              <w:rPr>
                <w:rFonts w:ascii="Times New Roman" w:eastAsia="Calibri" w:hAnsi="Times New Roman" w:cs="Times New Roman"/>
                <w:sz w:val="12"/>
                <w:szCs w:val="12"/>
              </w:rPr>
              <w:t xml:space="preserve"> Компания "БИО-ТОН" </w:t>
            </w:r>
          </w:p>
        </w:tc>
      </w:tr>
      <w:tr w:rsidR="001A7DD5" w:rsidRPr="001A7DD5" w:rsidTr="0028393F">
        <w:trPr>
          <w:trHeight w:val="20"/>
        </w:trPr>
        <w:tc>
          <w:tcPr>
            <w:tcW w:w="1418" w:type="dxa"/>
            <w:noWrap/>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63:31:0208002:17</w:t>
            </w:r>
          </w:p>
        </w:tc>
        <w:tc>
          <w:tcPr>
            <w:tcW w:w="2410"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Земли сельскохозяйственного назначения</w:t>
            </w:r>
          </w:p>
        </w:tc>
        <w:tc>
          <w:tcPr>
            <w:tcW w:w="3685"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Сельское поселение Липовка</w:t>
            </w:r>
          </w:p>
        </w:tc>
      </w:tr>
      <w:tr w:rsidR="001A7DD5" w:rsidRPr="001A7DD5" w:rsidTr="0028393F">
        <w:trPr>
          <w:trHeight w:val="20"/>
        </w:trPr>
        <w:tc>
          <w:tcPr>
            <w:tcW w:w="1418" w:type="dxa"/>
            <w:noWrap/>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63:31:0208002:15</w:t>
            </w:r>
          </w:p>
        </w:tc>
        <w:tc>
          <w:tcPr>
            <w:tcW w:w="2410"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Земли сельскохозяйственного назначения</w:t>
            </w:r>
          </w:p>
        </w:tc>
        <w:tc>
          <w:tcPr>
            <w:tcW w:w="3685"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Сельское поселение Липовка</w:t>
            </w:r>
          </w:p>
        </w:tc>
      </w:tr>
      <w:tr w:rsidR="001A7DD5" w:rsidRPr="001A7DD5" w:rsidTr="0028393F">
        <w:trPr>
          <w:trHeight w:val="20"/>
        </w:trPr>
        <w:tc>
          <w:tcPr>
            <w:tcW w:w="1418" w:type="dxa"/>
            <w:noWrap/>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63:31:0208002:6</w:t>
            </w:r>
          </w:p>
        </w:tc>
        <w:tc>
          <w:tcPr>
            <w:tcW w:w="2410"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Земли сельскохозяйственного назначения</w:t>
            </w:r>
          </w:p>
        </w:tc>
        <w:tc>
          <w:tcPr>
            <w:tcW w:w="3685" w:type="dxa"/>
            <w:hideMark/>
          </w:tcPr>
          <w:p w:rsidR="001A7DD5" w:rsidRPr="001A7DD5" w:rsidRDefault="001A7DD5" w:rsidP="0028393F">
            <w:pPr>
              <w:tabs>
                <w:tab w:val="left" w:pos="284"/>
              </w:tabs>
              <w:rPr>
                <w:rFonts w:ascii="Times New Roman" w:eastAsia="Calibri" w:hAnsi="Times New Roman" w:cs="Times New Roman"/>
                <w:sz w:val="12"/>
                <w:szCs w:val="12"/>
              </w:rPr>
            </w:pPr>
            <w:r w:rsidRPr="001A7DD5">
              <w:rPr>
                <w:rFonts w:ascii="Times New Roman" w:eastAsia="Calibri" w:hAnsi="Times New Roman" w:cs="Times New Roman"/>
                <w:sz w:val="12"/>
                <w:szCs w:val="12"/>
              </w:rPr>
              <w:t>Сельское поселение Липовка</w:t>
            </w:r>
          </w:p>
        </w:tc>
      </w:tr>
    </w:tbl>
    <w:p w:rsidR="001A7DD5" w:rsidRPr="001A7DD5" w:rsidRDefault="001A7DD5" w:rsidP="001A7DD5">
      <w:pPr>
        <w:tabs>
          <w:tab w:val="left" w:pos="284"/>
        </w:tabs>
        <w:spacing w:after="0" w:line="240" w:lineRule="auto"/>
        <w:jc w:val="both"/>
        <w:rPr>
          <w:rFonts w:ascii="Times New Roman" w:eastAsia="Calibri" w:hAnsi="Times New Roman" w:cs="Times New Roman"/>
          <w:bCs/>
          <w:sz w:val="12"/>
          <w:szCs w:val="12"/>
        </w:rPr>
      </w:pP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bCs/>
          <w:sz w:val="12"/>
          <w:szCs w:val="12"/>
        </w:rPr>
      </w:pPr>
      <w:r w:rsidRPr="001A7DD5">
        <w:rPr>
          <w:rFonts w:ascii="Times New Roman" w:eastAsia="Calibri" w:hAnsi="Times New Roman" w:cs="Times New Roman"/>
          <w:bCs/>
          <w:sz w:val="12"/>
          <w:szCs w:val="12"/>
        </w:rPr>
        <w:t>Границы зон планируемого размещения линейного объекта представлены на чертежах графической части (Раздел 1)  проекта планировки территории.</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bCs/>
          <w:i/>
          <w:sz w:val="12"/>
          <w:szCs w:val="12"/>
        </w:rPr>
      </w:pPr>
      <w:r w:rsidRPr="001A7DD5">
        <w:rPr>
          <w:rFonts w:ascii="Times New Roman" w:eastAsia="Calibri" w:hAnsi="Times New Roman" w:cs="Times New Roman"/>
          <w:bCs/>
          <w:i/>
          <w:sz w:val="12"/>
          <w:szCs w:val="12"/>
        </w:rPr>
        <w:t>Красные линии</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В данном проекте границы красных линий совпадают с границами зоны планируемого размещения линейного объекта </w:t>
      </w:r>
      <w:proofErr w:type="spellStart"/>
      <w:r w:rsidRPr="001A7DD5">
        <w:rPr>
          <w:rFonts w:ascii="Times New Roman" w:eastAsia="Calibri" w:hAnsi="Times New Roman" w:cs="Times New Roman"/>
          <w:sz w:val="12"/>
          <w:szCs w:val="12"/>
        </w:rPr>
        <w:t>нефтегазопровода</w:t>
      </w:r>
      <w:proofErr w:type="spellEnd"/>
      <w:r w:rsidRPr="001A7DD5">
        <w:rPr>
          <w:rFonts w:ascii="Times New Roman" w:eastAsia="Calibri" w:hAnsi="Times New Roman" w:cs="Times New Roman"/>
          <w:sz w:val="12"/>
          <w:szCs w:val="12"/>
        </w:rPr>
        <w:t>. Ширина полосы земель, отводимой для трубопроводов, устанавливается в соответствии с СН 459-74.</w:t>
      </w:r>
      <w:bookmarkStart w:id="5" w:name="_Toc432262044"/>
      <w:bookmarkStart w:id="6" w:name="_Toc438903375"/>
      <w:bookmarkStart w:id="7" w:name="_Toc440009047"/>
      <w:bookmarkStart w:id="8" w:name="_Toc28846153"/>
      <w:bookmarkStart w:id="9" w:name="_Toc63242681"/>
      <w:bookmarkStart w:id="10" w:name="_Toc503340486"/>
      <w:bookmarkStart w:id="11" w:name="_Toc118013243"/>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b/>
          <w:sz w:val="12"/>
          <w:szCs w:val="12"/>
        </w:rPr>
      </w:pPr>
      <w:bookmarkStart w:id="12" w:name="_Toc438716935"/>
      <w:bookmarkEnd w:id="5"/>
      <w:bookmarkEnd w:id="6"/>
      <w:bookmarkEnd w:id="7"/>
      <w:r w:rsidRPr="001A7DD5">
        <w:rPr>
          <w:rFonts w:ascii="Times New Roman" w:eastAsia="Calibri" w:hAnsi="Times New Roman" w:cs="Times New Roman"/>
          <w:b/>
          <w:sz w:val="12"/>
          <w:szCs w:val="12"/>
        </w:rPr>
        <w:t>4 Положение об очередности планируемого развития территории</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Технологическая последовательность строительства объектов должна соответствовать календарному плану строительства. </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Проектом предусматривается строительство и ввод объектов в эксплуатацию отдельными независимыми друг от друга этапами:</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xml:space="preserve">- 1 этап - обустройство первой скважины с учетом коммуникаций и оборудования, АГЗУ, </w:t>
      </w:r>
      <w:proofErr w:type="spellStart"/>
      <w:r w:rsidRPr="001A7DD5">
        <w:rPr>
          <w:rFonts w:ascii="Times New Roman" w:eastAsia="Calibri" w:hAnsi="Times New Roman" w:cs="Times New Roman"/>
          <w:sz w:val="12"/>
          <w:szCs w:val="12"/>
        </w:rPr>
        <w:t>нефтегазопровод</w:t>
      </w:r>
      <w:proofErr w:type="spellEnd"/>
      <w:r w:rsidRPr="001A7DD5">
        <w:rPr>
          <w:rFonts w:ascii="Times New Roman" w:eastAsia="Calibri" w:hAnsi="Times New Roman" w:cs="Times New Roman"/>
          <w:sz w:val="12"/>
          <w:szCs w:val="12"/>
        </w:rPr>
        <w:t xml:space="preserve"> от скв.№5 до УПСВ Восточно-</w:t>
      </w:r>
      <w:proofErr w:type="spellStart"/>
      <w:r w:rsidRPr="001A7DD5">
        <w:rPr>
          <w:rFonts w:ascii="Times New Roman" w:eastAsia="Calibri" w:hAnsi="Times New Roman" w:cs="Times New Roman"/>
          <w:sz w:val="12"/>
          <w:szCs w:val="12"/>
        </w:rPr>
        <w:t>Денгизского</w:t>
      </w:r>
      <w:proofErr w:type="spellEnd"/>
      <w:r w:rsidRPr="001A7DD5">
        <w:rPr>
          <w:rFonts w:ascii="Times New Roman" w:eastAsia="Calibri" w:hAnsi="Times New Roman" w:cs="Times New Roman"/>
          <w:sz w:val="12"/>
          <w:szCs w:val="12"/>
        </w:rPr>
        <w:t xml:space="preserve"> </w:t>
      </w:r>
      <w:proofErr w:type="spellStart"/>
      <w:r w:rsidRPr="001A7DD5">
        <w:rPr>
          <w:rFonts w:ascii="Times New Roman" w:eastAsia="Calibri" w:hAnsi="Times New Roman" w:cs="Times New Roman"/>
          <w:sz w:val="12"/>
          <w:szCs w:val="12"/>
        </w:rPr>
        <w:t>м.р</w:t>
      </w:r>
      <w:proofErr w:type="spellEnd"/>
      <w:r w:rsidRPr="001A7DD5">
        <w:rPr>
          <w:rFonts w:ascii="Times New Roman" w:eastAsia="Calibri" w:hAnsi="Times New Roman" w:cs="Times New Roman"/>
          <w:sz w:val="12"/>
          <w:szCs w:val="12"/>
        </w:rPr>
        <w:t>., подъездная автодорога;</w:t>
      </w:r>
    </w:p>
    <w:p w:rsidR="001A7DD5" w:rsidRPr="001A7DD5" w:rsidRDefault="001A7DD5" w:rsidP="0028393F">
      <w:pPr>
        <w:tabs>
          <w:tab w:val="left" w:pos="284"/>
        </w:tabs>
        <w:spacing w:after="0" w:line="240" w:lineRule="auto"/>
        <w:ind w:firstLine="284"/>
        <w:jc w:val="both"/>
        <w:rPr>
          <w:rFonts w:ascii="Times New Roman" w:eastAsia="Calibri" w:hAnsi="Times New Roman" w:cs="Times New Roman"/>
          <w:sz w:val="12"/>
          <w:szCs w:val="12"/>
        </w:rPr>
      </w:pPr>
      <w:r w:rsidRPr="001A7DD5">
        <w:rPr>
          <w:rFonts w:ascii="Times New Roman" w:eastAsia="Calibri" w:hAnsi="Times New Roman" w:cs="Times New Roman"/>
          <w:sz w:val="12"/>
          <w:szCs w:val="12"/>
        </w:rPr>
        <w:t>- 2 этап - обустройство второй скважины с учетом коммуникаций.</w:t>
      </w:r>
      <w:bookmarkEnd w:id="8"/>
      <w:bookmarkEnd w:id="9"/>
      <w:bookmarkEnd w:id="10"/>
      <w:bookmarkEnd w:id="11"/>
      <w:bookmarkEnd w:id="12"/>
    </w:p>
    <w:p w:rsidR="001A7DD5" w:rsidRPr="001A7DD5" w:rsidRDefault="0028393F" w:rsidP="001A7DD5">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18649" cy="3303917"/>
            <wp:effectExtent l="0" t="0" r="0" b="0"/>
            <wp:docPr id="1" name="Рисунок 1" descr="C:\Users\user\AppData\Local\Microsoft\Windows\Temporary Internet Files\Content.Word\ТОМ 1 изм_Страница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ТОМ 1 изм_Страница_0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19702" cy="3304654"/>
                    </a:xfrm>
                    <a:prstGeom prst="rect">
                      <a:avLst/>
                    </a:prstGeom>
                    <a:noFill/>
                    <a:ln>
                      <a:noFill/>
                    </a:ln>
                  </pic:spPr>
                </pic:pic>
              </a:graphicData>
            </a:graphic>
          </wp:inline>
        </w:drawing>
      </w:r>
    </w:p>
    <w:p w:rsidR="001A7DD5" w:rsidRPr="001A7DD5" w:rsidRDefault="0028393F" w:rsidP="001A7DD5">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18649" cy="3243532"/>
            <wp:effectExtent l="0" t="0" r="0" b="0"/>
            <wp:docPr id="2" name="Рисунок 2" descr="C:\Users\user\AppData\Local\Microsoft\Windows\Temporary Internet Files\Content.Word\ТОМ 1 изм_Страница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ТОМ 1 изм_Страница_0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9203" cy="3243913"/>
                    </a:xfrm>
                    <a:prstGeom prst="rect">
                      <a:avLst/>
                    </a:prstGeom>
                    <a:noFill/>
                    <a:ln>
                      <a:noFill/>
                    </a:ln>
                  </pic:spPr>
                </pic:pic>
              </a:graphicData>
            </a:graphic>
          </wp:inline>
        </w:drawing>
      </w:r>
    </w:p>
    <w:p w:rsidR="001A7DD5" w:rsidRPr="001A7DD5" w:rsidRDefault="0028393F" w:rsidP="001A7DD5">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44528" cy="3303917"/>
            <wp:effectExtent l="0" t="0" r="0" b="0"/>
            <wp:docPr id="3" name="Рисунок 3" descr="C:\Users\user\AppData\Local\Microsoft\Windows\Temporary Internet Files\Content.Word\ТОМ 1 изм_Страница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ТОМ 1 изм_Страница_0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46622" cy="3305375"/>
                    </a:xfrm>
                    <a:prstGeom prst="rect">
                      <a:avLst/>
                    </a:prstGeom>
                    <a:noFill/>
                    <a:ln>
                      <a:noFill/>
                    </a:ln>
                  </pic:spPr>
                </pic:pic>
              </a:graphicData>
            </a:graphic>
          </wp:inline>
        </w:drawing>
      </w:r>
    </w:p>
    <w:p w:rsidR="001A7DD5" w:rsidRPr="001A7DD5" w:rsidRDefault="0028393F" w:rsidP="001A7DD5">
      <w:pPr>
        <w:tabs>
          <w:tab w:val="left" w:pos="284"/>
        </w:tabs>
        <w:spacing w:after="0" w:line="240" w:lineRule="auto"/>
        <w:jc w:val="both"/>
        <w:rPr>
          <w:rFonts w:ascii="Times New Roman" w:eastAsia="Calibri" w:hAnsi="Times New Roman" w:cs="Times New Roman"/>
          <w:sz w:val="12"/>
          <w:szCs w:val="12"/>
          <w:lang w:val="x-none"/>
        </w:rPr>
      </w:pPr>
      <w:r>
        <w:rPr>
          <w:noProof/>
          <w:lang w:eastAsia="ru-RU"/>
        </w:rPr>
        <w:drawing>
          <wp:inline distT="0" distB="0" distL="0" distR="0">
            <wp:extent cx="4744528" cy="3243532"/>
            <wp:effectExtent l="0" t="0" r="0" b="0"/>
            <wp:docPr id="4" name="Рисунок 4" descr="C:\Users\user\AppData\Local\Microsoft\Windows\Temporary Internet Files\Content.Word\ТОМ 1 изм_Страница_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ТОМ 1 изм_Страница_0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45199" cy="3243991"/>
                    </a:xfrm>
                    <a:prstGeom prst="rect">
                      <a:avLst/>
                    </a:prstGeom>
                    <a:noFill/>
                    <a:ln>
                      <a:noFill/>
                    </a:ln>
                  </pic:spPr>
                </pic:pic>
              </a:graphicData>
            </a:graphic>
          </wp:inline>
        </w:drawing>
      </w:r>
    </w:p>
    <w:p w:rsidR="001A7DD5" w:rsidRPr="001A7DD5" w:rsidRDefault="0028393F" w:rsidP="001A7DD5">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684144" cy="3226279"/>
            <wp:effectExtent l="0" t="0" r="0" b="0"/>
            <wp:docPr id="5" name="Рисунок 5" descr="C:\Users\user\AppData\Local\Microsoft\Windows\Temporary Internet Files\Content.Word\ТОМ 1 изм_Страница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ТОМ 1 изм_Страница_0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85652" cy="3227318"/>
                    </a:xfrm>
                    <a:prstGeom prst="rect">
                      <a:avLst/>
                    </a:prstGeom>
                    <a:noFill/>
                    <a:ln>
                      <a:noFill/>
                    </a:ln>
                  </pic:spPr>
                </pic:pic>
              </a:graphicData>
            </a:graphic>
          </wp:inline>
        </w:drawing>
      </w:r>
    </w:p>
    <w:p w:rsidR="001A7DD5" w:rsidRPr="001A7DD5" w:rsidRDefault="0028393F" w:rsidP="001A7DD5">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684144" cy="3337973"/>
            <wp:effectExtent l="0" t="0" r="0" b="0"/>
            <wp:docPr id="6" name="Рисунок 6" descr="C:\Users\user\AppData\Local\Microsoft\Windows\Temporary Internet Files\Content.Word\ТОМ 1 изм_Страница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ТОМ 1 изм_Страница_10.jpg"/>
                    <pic:cNvPicPr>
                      <a:picLocks noChangeAspect="1" noChangeArrowheads="1"/>
                    </pic:cNvPicPr>
                  </pic:nvPicPr>
                  <pic:blipFill rotWithShape="1">
                    <a:blip r:embed="rId24">
                      <a:extLst>
                        <a:ext uri="{28A0092B-C50C-407E-A947-70E740481C1C}">
                          <a14:useLocalDpi xmlns:a14="http://schemas.microsoft.com/office/drawing/2010/main" val="0"/>
                        </a:ext>
                      </a:extLst>
                    </a:blip>
                    <a:srcRect r="1465"/>
                    <a:stretch/>
                  </pic:blipFill>
                  <pic:spPr bwMode="auto">
                    <a:xfrm>
                      <a:off x="0" y="0"/>
                      <a:ext cx="4685323" cy="3338813"/>
                    </a:xfrm>
                    <a:prstGeom prst="rect">
                      <a:avLst/>
                    </a:prstGeom>
                    <a:noFill/>
                    <a:ln>
                      <a:noFill/>
                    </a:ln>
                    <a:extLst>
                      <a:ext uri="{53640926-AAD7-44D8-BBD7-CCE9431645EC}">
                        <a14:shadowObscured xmlns:a14="http://schemas.microsoft.com/office/drawing/2010/main"/>
                      </a:ext>
                    </a:extLst>
                  </pic:spPr>
                </pic:pic>
              </a:graphicData>
            </a:graphic>
          </wp:inline>
        </w:drawing>
      </w:r>
    </w:p>
    <w:p w:rsidR="00150A6B" w:rsidRPr="00150A6B" w:rsidRDefault="00150A6B" w:rsidP="00150A6B">
      <w:pPr>
        <w:tabs>
          <w:tab w:val="left" w:pos="284"/>
        </w:tabs>
        <w:spacing w:after="0" w:line="240" w:lineRule="auto"/>
        <w:jc w:val="center"/>
        <w:rPr>
          <w:rFonts w:ascii="Times New Roman" w:eastAsia="Calibri" w:hAnsi="Times New Roman" w:cs="Times New Roman"/>
          <w:b/>
          <w:sz w:val="12"/>
          <w:szCs w:val="12"/>
          <w:lang w:val="x-none"/>
        </w:rPr>
      </w:pPr>
      <w:r w:rsidRPr="00150A6B">
        <w:rPr>
          <w:rFonts w:ascii="Times New Roman" w:eastAsia="Calibri" w:hAnsi="Times New Roman" w:cs="Times New Roman"/>
          <w:b/>
          <w:sz w:val="12"/>
          <w:szCs w:val="12"/>
          <w:lang w:val="x-none"/>
        </w:rPr>
        <w:lastRenderedPageBreak/>
        <w:t>СОСТАВ ПРОЕКТА</w:t>
      </w:r>
    </w:p>
    <w:tbl>
      <w:tblPr>
        <w:tblStyle w:val="af2"/>
        <w:tblW w:w="7513" w:type="dxa"/>
        <w:tblInd w:w="108" w:type="dxa"/>
        <w:tblLook w:val="04A0" w:firstRow="1" w:lastRow="0" w:firstColumn="1" w:lastColumn="0" w:noHBand="0" w:noVBand="1"/>
      </w:tblPr>
      <w:tblGrid>
        <w:gridCol w:w="1134"/>
        <w:gridCol w:w="1296"/>
        <w:gridCol w:w="4091"/>
        <w:gridCol w:w="992"/>
      </w:tblGrid>
      <w:tr w:rsidR="00150A6B" w:rsidRPr="00150A6B" w:rsidTr="00150A6B">
        <w:trPr>
          <w:trHeight w:val="20"/>
        </w:trPr>
        <w:tc>
          <w:tcPr>
            <w:tcW w:w="1134" w:type="dxa"/>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Номер тома</w:t>
            </w:r>
          </w:p>
        </w:tc>
        <w:tc>
          <w:tcPr>
            <w:tcW w:w="1296" w:type="dxa"/>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Обозначение</w:t>
            </w:r>
          </w:p>
        </w:tc>
        <w:tc>
          <w:tcPr>
            <w:tcW w:w="4091" w:type="dxa"/>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Наименование</w:t>
            </w:r>
          </w:p>
        </w:tc>
        <w:tc>
          <w:tcPr>
            <w:tcW w:w="992" w:type="dxa"/>
          </w:tcPr>
          <w:p w:rsidR="00150A6B" w:rsidRPr="00150A6B" w:rsidRDefault="00150A6B" w:rsidP="00150A6B">
            <w:pPr>
              <w:tabs>
                <w:tab w:val="left" w:pos="284"/>
              </w:tabs>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Примечание</w:t>
            </w:r>
          </w:p>
        </w:tc>
      </w:tr>
      <w:tr w:rsidR="00150A6B" w:rsidRPr="00150A6B" w:rsidTr="00150A6B">
        <w:trPr>
          <w:trHeight w:val="20"/>
        </w:trPr>
        <w:tc>
          <w:tcPr>
            <w:tcW w:w="1134" w:type="dxa"/>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1</w:t>
            </w:r>
          </w:p>
        </w:tc>
        <w:tc>
          <w:tcPr>
            <w:tcW w:w="1296" w:type="dxa"/>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НКС.02.17-3-ПМУ</w:t>
            </w:r>
          </w:p>
        </w:tc>
        <w:tc>
          <w:tcPr>
            <w:tcW w:w="4091" w:type="dxa"/>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Раздел 1 Основная часть (Утверждаемая часть)</w:t>
            </w:r>
          </w:p>
        </w:tc>
        <w:tc>
          <w:tcPr>
            <w:tcW w:w="992" w:type="dxa"/>
          </w:tcPr>
          <w:p w:rsidR="00150A6B" w:rsidRPr="00150A6B" w:rsidRDefault="00150A6B" w:rsidP="00150A6B">
            <w:pPr>
              <w:tabs>
                <w:tab w:val="left" w:pos="284"/>
              </w:tabs>
              <w:jc w:val="both"/>
              <w:rPr>
                <w:rFonts w:ascii="Times New Roman" w:eastAsia="Calibri" w:hAnsi="Times New Roman" w:cs="Times New Roman"/>
                <w:sz w:val="12"/>
                <w:szCs w:val="12"/>
              </w:rPr>
            </w:pPr>
          </w:p>
        </w:tc>
      </w:tr>
    </w:tbl>
    <w:p w:rsidR="00150A6B" w:rsidRDefault="00150A6B" w:rsidP="00150A6B">
      <w:pPr>
        <w:tabs>
          <w:tab w:val="left" w:pos="284"/>
        </w:tabs>
        <w:spacing w:after="0" w:line="240" w:lineRule="auto"/>
        <w:jc w:val="both"/>
        <w:rPr>
          <w:rFonts w:ascii="Times New Roman" w:eastAsia="Calibri" w:hAnsi="Times New Roman" w:cs="Times New Roman"/>
          <w:b/>
          <w:sz w:val="12"/>
          <w:szCs w:val="12"/>
        </w:rPr>
      </w:pPr>
    </w:p>
    <w:p w:rsidR="00150A6B" w:rsidRPr="00150A6B" w:rsidRDefault="00150A6B" w:rsidP="00150A6B">
      <w:pPr>
        <w:tabs>
          <w:tab w:val="left" w:pos="284"/>
        </w:tabs>
        <w:spacing w:after="0" w:line="240" w:lineRule="auto"/>
        <w:jc w:val="center"/>
        <w:rPr>
          <w:rFonts w:ascii="Times New Roman" w:eastAsia="Calibri" w:hAnsi="Times New Roman" w:cs="Times New Roman"/>
          <w:b/>
          <w:sz w:val="12"/>
          <w:szCs w:val="12"/>
        </w:rPr>
      </w:pPr>
      <w:r w:rsidRPr="00150A6B">
        <w:rPr>
          <w:rFonts w:ascii="Times New Roman" w:eastAsia="Calibri" w:hAnsi="Times New Roman" w:cs="Times New Roman"/>
          <w:b/>
          <w:sz w:val="12"/>
          <w:szCs w:val="12"/>
        </w:rPr>
        <w:t>Содержание</w:t>
      </w:r>
      <w:r w:rsidRPr="00150A6B">
        <w:rPr>
          <w:rFonts w:ascii="Times New Roman" w:eastAsia="Calibri" w:hAnsi="Times New Roman" w:cs="Times New Roman"/>
          <w:bCs/>
          <w:sz w:val="12"/>
          <w:szCs w:val="12"/>
        </w:rPr>
        <w:fldChar w:fldCharType="begin"/>
      </w:r>
      <w:r w:rsidRPr="00150A6B">
        <w:rPr>
          <w:rFonts w:ascii="Times New Roman" w:eastAsia="Calibri" w:hAnsi="Times New Roman" w:cs="Times New Roman"/>
          <w:bCs/>
          <w:sz w:val="12"/>
          <w:szCs w:val="12"/>
        </w:rPr>
        <w:instrText xml:space="preserve"> TOC \o "1-3" \u </w:instrText>
      </w:r>
      <w:r w:rsidRPr="00150A6B">
        <w:rPr>
          <w:rFonts w:ascii="Times New Roman" w:eastAsia="Calibri" w:hAnsi="Times New Roman" w:cs="Times New Roman"/>
          <w:bCs/>
          <w:sz w:val="12"/>
          <w:szCs w:val="12"/>
        </w:rPr>
        <w:fldChar w:fldCharType="separate"/>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1 Основание для разработки проекта……</w:t>
      </w:r>
      <w:r>
        <w:rPr>
          <w:rFonts w:ascii="Times New Roman" w:eastAsia="Calibri" w:hAnsi="Times New Roman" w:cs="Times New Roman"/>
          <w:sz w:val="12"/>
          <w:szCs w:val="12"/>
        </w:rPr>
        <w:t>……………………………………………………</w:t>
      </w:r>
      <w:r w:rsidRPr="00150A6B">
        <w:rPr>
          <w:rFonts w:ascii="Times New Roman" w:eastAsia="Calibri" w:hAnsi="Times New Roman" w:cs="Times New Roman"/>
          <w:sz w:val="12"/>
          <w:szCs w:val="12"/>
        </w:rPr>
        <w:t>……………………………………………………….3</w:t>
      </w:r>
    </w:p>
    <w:p w:rsid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2 Перечень и сведения о площади образуемых земельных участков…</w:t>
      </w:r>
      <w:r>
        <w:rPr>
          <w:rFonts w:ascii="Times New Roman" w:eastAsia="Calibri" w:hAnsi="Times New Roman" w:cs="Times New Roman"/>
          <w:sz w:val="12"/>
          <w:szCs w:val="12"/>
        </w:rPr>
        <w:t>…………………………………………………………..</w:t>
      </w:r>
      <w:r w:rsidRPr="00150A6B">
        <w:rPr>
          <w:rFonts w:ascii="Times New Roman" w:eastAsia="Calibri" w:hAnsi="Times New Roman" w:cs="Times New Roman"/>
          <w:sz w:val="12"/>
          <w:szCs w:val="12"/>
        </w:rPr>
        <w:t>………….…......5</w:t>
      </w:r>
    </w:p>
    <w:p w:rsidR="00150A6B" w:rsidRPr="00150A6B" w:rsidRDefault="00150A6B" w:rsidP="00150A6B">
      <w:pPr>
        <w:tabs>
          <w:tab w:val="left" w:pos="284"/>
        </w:tabs>
        <w:spacing w:after="0" w:line="240" w:lineRule="auto"/>
        <w:jc w:val="both"/>
        <w:rPr>
          <w:rFonts w:ascii="Times New Roman" w:eastAsia="Calibri" w:hAnsi="Times New Roman" w:cs="Times New Roman"/>
          <w:sz w:val="12"/>
          <w:szCs w:val="12"/>
        </w:rPr>
      </w:pP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b/>
          <w:sz w:val="12"/>
          <w:szCs w:val="12"/>
        </w:rPr>
      </w:pPr>
      <w:r w:rsidRPr="00150A6B">
        <w:rPr>
          <w:rFonts w:ascii="Times New Roman" w:eastAsia="Calibri" w:hAnsi="Times New Roman" w:cs="Times New Roman"/>
          <w:sz w:val="12"/>
          <w:szCs w:val="12"/>
          <w:lang w:val="x-none"/>
        </w:rPr>
        <w:fldChar w:fldCharType="end"/>
      </w:r>
      <w:r w:rsidRPr="00150A6B">
        <w:rPr>
          <w:rFonts w:ascii="Times New Roman" w:eastAsia="Calibri" w:hAnsi="Times New Roman" w:cs="Times New Roman"/>
          <w:b/>
          <w:sz w:val="12"/>
          <w:szCs w:val="12"/>
        </w:rPr>
        <w:t>1 Основание для разработки проекта</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Проект планировки и проект межевания территории линейного объекта «</w:t>
      </w:r>
      <w:r w:rsidRPr="00150A6B">
        <w:rPr>
          <w:rFonts w:ascii="Times New Roman" w:eastAsia="Calibri" w:hAnsi="Times New Roman" w:cs="Times New Roman"/>
          <w:bCs/>
          <w:sz w:val="12"/>
          <w:szCs w:val="12"/>
        </w:rPr>
        <w:t xml:space="preserve">Обустройство </w:t>
      </w:r>
      <w:proofErr w:type="spellStart"/>
      <w:r w:rsidRPr="00150A6B">
        <w:rPr>
          <w:rFonts w:ascii="Times New Roman" w:eastAsia="Calibri" w:hAnsi="Times New Roman" w:cs="Times New Roman"/>
          <w:bCs/>
          <w:sz w:val="12"/>
          <w:szCs w:val="12"/>
        </w:rPr>
        <w:t>Вольницкого</w:t>
      </w:r>
      <w:proofErr w:type="spellEnd"/>
      <w:r w:rsidRPr="00150A6B">
        <w:rPr>
          <w:rFonts w:ascii="Times New Roman" w:eastAsia="Calibri" w:hAnsi="Times New Roman" w:cs="Times New Roman"/>
          <w:bCs/>
          <w:sz w:val="12"/>
          <w:szCs w:val="12"/>
        </w:rPr>
        <w:t xml:space="preserve"> месторождения нефти</w:t>
      </w:r>
      <w:r w:rsidRPr="00150A6B">
        <w:rPr>
          <w:rFonts w:ascii="Times New Roman" w:eastAsia="Calibri" w:hAnsi="Times New Roman" w:cs="Times New Roman"/>
          <w:sz w:val="12"/>
          <w:szCs w:val="12"/>
        </w:rPr>
        <w:t>»</w:t>
      </w:r>
      <w:r w:rsidRPr="00150A6B">
        <w:rPr>
          <w:rFonts w:ascii="Times New Roman" w:eastAsia="Calibri" w:hAnsi="Times New Roman" w:cs="Times New Roman"/>
          <w:b/>
          <w:bCs/>
          <w:sz w:val="12"/>
          <w:szCs w:val="12"/>
        </w:rPr>
        <w:t xml:space="preserve"> </w:t>
      </w:r>
      <w:r w:rsidRPr="00150A6B">
        <w:rPr>
          <w:rFonts w:ascii="Times New Roman" w:eastAsia="Calibri" w:hAnsi="Times New Roman" w:cs="Times New Roman"/>
          <w:sz w:val="12"/>
          <w:szCs w:val="12"/>
        </w:rPr>
        <w:t>подготовлен на основании:</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 xml:space="preserve">- Постановление «О подготовке проекта планировки территории объекта «Обустройство </w:t>
      </w:r>
      <w:proofErr w:type="spellStart"/>
      <w:r w:rsidRPr="00150A6B">
        <w:rPr>
          <w:rFonts w:ascii="Times New Roman" w:eastAsia="Calibri" w:hAnsi="Times New Roman" w:cs="Times New Roman"/>
          <w:sz w:val="12"/>
          <w:szCs w:val="12"/>
        </w:rPr>
        <w:t>Вольницкого</w:t>
      </w:r>
      <w:proofErr w:type="spellEnd"/>
      <w:r w:rsidRPr="00150A6B">
        <w:rPr>
          <w:rFonts w:ascii="Times New Roman" w:eastAsia="Calibri" w:hAnsi="Times New Roman" w:cs="Times New Roman"/>
          <w:sz w:val="12"/>
          <w:szCs w:val="12"/>
        </w:rPr>
        <w:t xml:space="preserve"> месторождения нефти» в границах сельского поселения Липовка муниципального района Сергиевский Самарской области»  № 47 от 11.10. 2017 г;</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 xml:space="preserve">- </w:t>
      </w:r>
      <w:r w:rsidRPr="00150A6B">
        <w:rPr>
          <w:rFonts w:ascii="Times New Roman" w:eastAsia="Calibri" w:hAnsi="Times New Roman" w:cs="Times New Roman"/>
          <w:sz w:val="12"/>
          <w:szCs w:val="12"/>
          <w:lang w:val="x-none"/>
        </w:rPr>
        <w:t xml:space="preserve">задания </w:t>
      </w:r>
      <w:r w:rsidRPr="00150A6B">
        <w:rPr>
          <w:rFonts w:ascii="Times New Roman" w:eastAsia="Calibri" w:hAnsi="Times New Roman" w:cs="Times New Roman"/>
          <w:sz w:val="12"/>
          <w:szCs w:val="12"/>
        </w:rPr>
        <w:t>на проектирование объекта:</w:t>
      </w:r>
      <w:r w:rsidRPr="00150A6B">
        <w:rPr>
          <w:rFonts w:ascii="Times New Roman" w:eastAsia="Calibri" w:hAnsi="Times New Roman" w:cs="Times New Roman"/>
          <w:sz w:val="12"/>
          <w:szCs w:val="12"/>
          <w:lang w:val="x-none"/>
        </w:rPr>
        <w:t xml:space="preserve"> «Обустройство </w:t>
      </w:r>
      <w:proofErr w:type="spellStart"/>
      <w:r w:rsidRPr="00150A6B">
        <w:rPr>
          <w:rFonts w:ascii="Times New Roman" w:eastAsia="Calibri" w:hAnsi="Times New Roman" w:cs="Times New Roman"/>
          <w:sz w:val="12"/>
          <w:szCs w:val="12"/>
          <w:lang w:val="x-none"/>
        </w:rPr>
        <w:t>Вольницкого</w:t>
      </w:r>
      <w:proofErr w:type="spellEnd"/>
      <w:r w:rsidRPr="00150A6B">
        <w:rPr>
          <w:rFonts w:ascii="Times New Roman" w:eastAsia="Calibri" w:hAnsi="Times New Roman" w:cs="Times New Roman"/>
          <w:sz w:val="12"/>
          <w:szCs w:val="12"/>
          <w:lang w:val="x-none"/>
        </w:rPr>
        <w:t xml:space="preserve"> месторождения нефти», утвержденного </w:t>
      </w:r>
      <w:r w:rsidRPr="00150A6B">
        <w:rPr>
          <w:rFonts w:ascii="Times New Roman" w:eastAsia="Calibri" w:hAnsi="Times New Roman" w:cs="Times New Roman"/>
          <w:sz w:val="12"/>
          <w:szCs w:val="12"/>
        </w:rPr>
        <w:t>генеральным</w:t>
      </w:r>
      <w:r w:rsidRPr="00150A6B">
        <w:rPr>
          <w:rFonts w:ascii="Times New Roman" w:eastAsia="Calibri" w:hAnsi="Times New Roman" w:cs="Times New Roman"/>
          <w:sz w:val="12"/>
          <w:szCs w:val="12"/>
          <w:lang w:val="x-none"/>
        </w:rPr>
        <w:t xml:space="preserve"> директор</w:t>
      </w:r>
      <w:r w:rsidRPr="00150A6B">
        <w:rPr>
          <w:rFonts w:ascii="Times New Roman" w:eastAsia="Calibri" w:hAnsi="Times New Roman" w:cs="Times New Roman"/>
          <w:sz w:val="12"/>
          <w:szCs w:val="12"/>
        </w:rPr>
        <w:t xml:space="preserve">ом ООО «НК «САМАРА» 9 марта 2017 г.  Е.В. </w:t>
      </w:r>
      <w:proofErr w:type="spellStart"/>
      <w:r w:rsidRPr="00150A6B">
        <w:rPr>
          <w:rFonts w:ascii="Times New Roman" w:eastAsia="Calibri" w:hAnsi="Times New Roman" w:cs="Times New Roman"/>
          <w:sz w:val="12"/>
          <w:szCs w:val="12"/>
        </w:rPr>
        <w:t>Легостаевым</w:t>
      </w:r>
      <w:proofErr w:type="spellEnd"/>
      <w:r w:rsidRPr="00150A6B">
        <w:rPr>
          <w:rFonts w:ascii="Times New Roman" w:eastAsia="Calibri" w:hAnsi="Times New Roman" w:cs="Times New Roman"/>
          <w:sz w:val="12"/>
          <w:szCs w:val="12"/>
        </w:rPr>
        <w:t>;</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 xml:space="preserve">- дополнения №1 к </w:t>
      </w:r>
      <w:r w:rsidRPr="00150A6B">
        <w:rPr>
          <w:rFonts w:ascii="Times New Roman" w:eastAsia="Calibri" w:hAnsi="Times New Roman" w:cs="Times New Roman"/>
          <w:sz w:val="12"/>
          <w:szCs w:val="12"/>
          <w:lang w:val="x-none"/>
        </w:rPr>
        <w:t>задани</w:t>
      </w:r>
      <w:r w:rsidRPr="00150A6B">
        <w:rPr>
          <w:rFonts w:ascii="Times New Roman" w:eastAsia="Calibri" w:hAnsi="Times New Roman" w:cs="Times New Roman"/>
          <w:sz w:val="12"/>
          <w:szCs w:val="12"/>
        </w:rPr>
        <w:t>ю</w:t>
      </w:r>
      <w:r w:rsidRPr="00150A6B">
        <w:rPr>
          <w:rFonts w:ascii="Times New Roman" w:eastAsia="Calibri" w:hAnsi="Times New Roman" w:cs="Times New Roman"/>
          <w:sz w:val="12"/>
          <w:szCs w:val="12"/>
          <w:lang w:val="x-none"/>
        </w:rPr>
        <w:t xml:space="preserve"> </w:t>
      </w:r>
      <w:r w:rsidRPr="00150A6B">
        <w:rPr>
          <w:rFonts w:ascii="Times New Roman" w:eastAsia="Calibri" w:hAnsi="Times New Roman" w:cs="Times New Roman"/>
          <w:sz w:val="12"/>
          <w:szCs w:val="12"/>
        </w:rPr>
        <w:t>на проектирование объекта:</w:t>
      </w:r>
      <w:r w:rsidRPr="00150A6B">
        <w:rPr>
          <w:rFonts w:ascii="Times New Roman" w:eastAsia="Calibri" w:hAnsi="Times New Roman" w:cs="Times New Roman"/>
          <w:sz w:val="12"/>
          <w:szCs w:val="12"/>
          <w:lang w:val="x-none"/>
        </w:rPr>
        <w:t xml:space="preserve"> «Обустройство </w:t>
      </w:r>
      <w:proofErr w:type="spellStart"/>
      <w:r w:rsidRPr="00150A6B">
        <w:rPr>
          <w:rFonts w:ascii="Times New Roman" w:eastAsia="Calibri" w:hAnsi="Times New Roman" w:cs="Times New Roman"/>
          <w:sz w:val="12"/>
          <w:szCs w:val="12"/>
          <w:lang w:val="x-none"/>
        </w:rPr>
        <w:t>Вольницкого</w:t>
      </w:r>
      <w:proofErr w:type="spellEnd"/>
      <w:r w:rsidRPr="00150A6B">
        <w:rPr>
          <w:rFonts w:ascii="Times New Roman" w:eastAsia="Calibri" w:hAnsi="Times New Roman" w:cs="Times New Roman"/>
          <w:sz w:val="12"/>
          <w:szCs w:val="12"/>
          <w:lang w:val="x-none"/>
        </w:rPr>
        <w:t xml:space="preserve"> месторождения нефти»», утвержденного </w:t>
      </w:r>
      <w:r w:rsidRPr="00150A6B">
        <w:rPr>
          <w:rFonts w:ascii="Times New Roman" w:eastAsia="Calibri" w:hAnsi="Times New Roman" w:cs="Times New Roman"/>
          <w:sz w:val="12"/>
          <w:szCs w:val="12"/>
        </w:rPr>
        <w:t>генеральным</w:t>
      </w:r>
      <w:r w:rsidRPr="00150A6B">
        <w:rPr>
          <w:rFonts w:ascii="Times New Roman" w:eastAsia="Calibri" w:hAnsi="Times New Roman" w:cs="Times New Roman"/>
          <w:sz w:val="12"/>
          <w:szCs w:val="12"/>
          <w:lang w:val="x-none"/>
        </w:rPr>
        <w:t xml:space="preserve"> директор</w:t>
      </w:r>
      <w:r w:rsidRPr="00150A6B">
        <w:rPr>
          <w:rFonts w:ascii="Times New Roman" w:eastAsia="Calibri" w:hAnsi="Times New Roman" w:cs="Times New Roman"/>
          <w:sz w:val="12"/>
          <w:szCs w:val="12"/>
        </w:rPr>
        <w:t xml:space="preserve">ом ООО «НК «САМАРА»  Е.В. </w:t>
      </w:r>
      <w:proofErr w:type="spellStart"/>
      <w:r w:rsidRPr="00150A6B">
        <w:rPr>
          <w:rFonts w:ascii="Times New Roman" w:eastAsia="Calibri" w:hAnsi="Times New Roman" w:cs="Times New Roman"/>
          <w:sz w:val="12"/>
          <w:szCs w:val="12"/>
        </w:rPr>
        <w:t>Легостаевым</w:t>
      </w:r>
      <w:proofErr w:type="spellEnd"/>
      <w:r w:rsidRPr="00150A6B">
        <w:rPr>
          <w:rFonts w:ascii="Times New Roman" w:eastAsia="Calibri" w:hAnsi="Times New Roman" w:cs="Times New Roman"/>
          <w:sz w:val="12"/>
          <w:szCs w:val="12"/>
        </w:rPr>
        <w:t>;</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 xml:space="preserve">- </w:t>
      </w:r>
      <w:r w:rsidRPr="00150A6B">
        <w:rPr>
          <w:rFonts w:ascii="Times New Roman" w:eastAsia="Calibri" w:hAnsi="Times New Roman" w:cs="Times New Roman"/>
          <w:sz w:val="12"/>
          <w:szCs w:val="12"/>
          <w:lang w:val="x-none"/>
        </w:rPr>
        <w:t xml:space="preserve">материалов </w:t>
      </w:r>
      <w:r w:rsidRPr="00150A6B">
        <w:rPr>
          <w:rFonts w:ascii="Times New Roman" w:eastAsia="Calibri" w:hAnsi="Times New Roman" w:cs="Times New Roman"/>
          <w:sz w:val="12"/>
          <w:szCs w:val="12"/>
        </w:rPr>
        <w:t>инженерных</w:t>
      </w:r>
      <w:r w:rsidRPr="00150A6B">
        <w:rPr>
          <w:rFonts w:ascii="Times New Roman" w:eastAsia="Calibri" w:hAnsi="Times New Roman" w:cs="Times New Roman"/>
          <w:sz w:val="12"/>
          <w:szCs w:val="12"/>
          <w:lang w:val="x-none"/>
        </w:rPr>
        <w:t xml:space="preserve"> изысканий, выполненных </w:t>
      </w:r>
      <w:r w:rsidRPr="00150A6B">
        <w:rPr>
          <w:rFonts w:ascii="Times New Roman" w:eastAsia="Calibri" w:hAnsi="Times New Roman" w:cs="Times New Roman"/>
          <w:sz w:val="12"/>
          <w:szCs w:val="12"/>
        </w:rPr>
        <w:t>сотрудникам</w:t>
      </w:r>
      <w:proofErr w:type="gramStart"/>
      <w:r w:rsidRPr="00150A6B">
        <w:rPr>
          <w:rFonts w:ascii="Times New Roman" w:eastAsia="Calibri" w:hAnsi="Times New Roman" w:cs="Times New Roman"/>
          <w:sz w:val="12"/>
          <w:szCs w:val="12"/>
        </w:rPr>
        <w:t>и ООО</w:t>
      </w:r>
      <w:proofErr w:type="gramEnd"/>
      <w:r w:rsidRPr="00150A6B">
        <w:rPr>
          <w:rFonts w:ascii="Times New Roman" w:eastAsia="Calibri" w:hAnsi="Times New Roman" w:cs="Times New Roman"/>
          <w:sz w:val="12"/>
          <w:szCs w:val="12"/>
        </w:rPr>
        <w:t xml:space="preserve"> «</w:t>
      </w:r>
      <w:proofErr w:type="spellStart"/>
      <w:r w:rsidRPr="00150A6B">
        <w:rPr>
          <w:rFonts w:ascii="Times New Roman" w:eastAsia="Calibri" w:hAnsi="Times New Roman" w:cs="Times New Roman"/>
          <w:sz w:val="12"/>
          <w:szCs w:val="12"/>
        </w:rPr>
        <w:t>Югранефтегазпроект</w:t>
      </w:r>
      <w:proofErr w:type="spellEnd"/>
      <w:r w:rsidRPr="00150A6B">
        <w:rPr>
          <w:rFonts w:ascii="Times New Roman" w:eastAsia="Calibri" w:hAnsi="Times New Roman" w:cs="Times New Roman"/>
          <w:sz w:val="12"/>
          <w:szCs w:val="12"/>
        </w:rPr>
        <w:t xml:space="preserve">» в апреле-марте 2017 г. </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Проект планировки и проект межевания территории для объекта «О подготовке документации по планировке территории, на которой предусматривается размещение линейного объекта регионального значения» разрабатывается в соответствии со следующими основными нормативными правовыми актами:</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0A6B">
        <w:rPr>
          <w:rFonts w:ascii="Times New Roman" w:eastAsia="Calibri" w:hAnsi="Times New Roman" w:cs="Times New Roman"/>
          <w:sz w:val="12"/>
          <w:szCs w:val="12"/>
        </w:rPr>
        <w:t>Градостроительный кодекс Российской Федерации;</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0A6B">
        <w:rPr>
          <w:rFonts w:ascii="Times New Roman" w:eastAsia="Calibri" w:hAnsi="Times New Roman" w:cs="Times New Roman"/>
          <w:sz w:val="12"/>
          <w:szCs w:val="12"/>
        </w:rPr>
        <w:t>Земельный кодекс Российской Федерации;</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0A6B">
        <w:rPr>
          <w:rFonts w:ascii="Times New Roman" w:eastAsia="Calibri" w:hAnsi="Times New Roman" w:cs="Times New Roman"/>
          <w:sz w:val="12"/>
          <w:szCs w:val="12"/>
        </w:rPr>
        <w:t>Лесной кодекс Российской Федерации;</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0A6B">
        <w:rPr>
          <w:rFonts w:ascii="Times New Roman" w:eastAsia="Calibri" w:hAnsi="Times New Roman" w:cs="Times New Roman"/>
          <w:sz w:val="12"/>
          <w:szCs w:val="12"/>
        </w:rPr>
        <w:t>Водный кодекс Российской Федерации;</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0A6B">
        <w:rPr>
          <w:rFonts w:ascii="Times New Roman" w:eastAsia="Calibri" w:hAnsi="Times New Roman" w:cs="Times New Roman"/>
          <w:sz w:val="12"/>
          <w:szCs w:val="12"/>
        </w:rPr>
        <w:t>Федеральный закон № 169-Ф3 от 17 ноября 1995г. «Об архитектурной деятельности в Российской Федерации»;</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50A6B">
        <w:rPr>
          <w:rFonts w:ascii="Times New Roman" w:eastAsia="Calibri" w:hAnsi="Times New Roman" w:cs="Times New Roman"/>
          <w:sz w:val="12"/>
          <w:szCs w:val="12"/>
        </w:rPr>
        <w:t>Положение о составе и содержании проектов планировки территории, подготовка которых осуществляется на основании документов территориального планирования Самарской области, в том числе при размещении линейных объектов регионального значения, утвержденного Приказом Министерства строительства и жилищно-коммунального хозяйства Самарской области от 29 ноября 2011 года № 137-П.</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Проектная документация «</w:t>
      </w:r>
      <w:r w:rsidRPr="00150A6B">
        <w:rPr>
          <w:rFonts w:ascii="Times New Roman" w:eastAsia="Calibri" w:hAnsi="Times New Roman" w:cs="Times New Roman"/>
          <w:bCs/>
          <w:sz w:val="12"/>
          <w:szCs w:val="12"/>
        </w:rPr>
        <w:t xml:space="preserve">Обустройство </w:t>
      </w:r>
      <w:proofErr w:type="spellStart"/>
      <w:r w:rsidRPr="00150A6B">
        <w:rPr>
          <w:rFonts w:ascii="Times New Roman" w:eastAsia="Calibri" w:hAnsi="Times New Roman" w:cs="Times New Roman"/>
          <w:bCs/>
          <w:sz w:val="12"/>
          <w:szCs w:val="12"/>
        </w:rPr>
        <w:t>Вольницкого</w:t>
      </w:r>
      <w:proofErr w:type="spellEnd"/>
      <w:r w:rsidRPr="00150A6B">
        <w:rPr>
          <w:rFonts w:ascii="Times New Roman" w:eastAsia="Calibri" w:hAnsi="Times New Roman" w:cs="Times New Roman"/>
          <w:bCs/>
          <w:sz w:val="12"/>
          <w:szCs w:val="12"/>
        </w:rPr>
        <w:t xml:space="preserve"> месторождения нефти</w:t>
      </w:r>
      <w:r w:rsidRPr="00150A6B">
        <w:rPr>
          <w:rFonts w:ascii="Times New Roman" w:eastAsia="Calibri" w:hAnsi="Times New Roman" w:cs="Times New Roman"/>
          <w:sz w:val="12"/>
          <w:szCs w:val="12"/>
        </w:rPr>
        <w:t>»</w:t>
      </w:r>
      <w:r w:rsidRPr="00150A6B">
        <w:rPr>
          <w:rFonts w:ascii="Times New Roman" w:eastAsia="Calibri" w:hAnsi="Times New Roman" w:cs="Times New Roman"/>
          <w:b/>
          <w:bCs/>
          <w:sz w:val="12"/>
          <w:szCs w:val="12"/>
        </w:rPr>
        <w:t xml:space="preserve"> </w:t>
      </w:r>
      <w:r w:rsidRPr="00150A6B">
        <w:rPr>
          <w:rFonts w:ascii="Times New Roman" w:eastAsia="Calibri" w:hAnsi="Times New Roman" w:cs="Times New Roman"/>
          <w:sz w:val="12"/>
          <w:szCs w:val="12"/>
        </w:rPr>
        <w:t>включает:</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 xml:space="preserve">- строительство </w:t>
      </w:r>
      <w:proofErr w:type="spellStart"/>
      <w:r w:rsidRPr="00150A6B">
        <w:rPr>
          <w:rFonts w:ascii="Times New Roman" w:eastAsia="Calibri" w:hAnsi="Times New Roman" w:cs="Times New Roman"/>
          <w:sz w:val="12"/>
          <w:szCs w:val="12"/>
        </w:rPr>
        <w:t>нефтегазопровода</w:t>
      </w:r>
      <w:proofErr w:type="spellEnd"/>
      <w:r w:rsidRPr="00150A6B">
        <w:rPr>
          <w:rFonts w:ascii="Times New Roman" w:eastAsia="Calibri" w:hAnsi="Times New Roman" w:cs="Times New Roman"/>
          <w:sz w:val="12"/>
          <w:szCs w:val="12"/>
        </w:rPr>
        <w:t xml:space="preserve"> от АГЗУ до УПСВ Восточно-</w:t>
      </w:r>
      <w:proofErr w:type="spellStart"/>
      <w:r w:rsidRPr="00150A6B">
        <w:rPr>
          <w:rFonts w:ascii="Times New Roman" w:eastAsia="Calibri" w:hAnsi="Times New Roman" w:cs="Times New Roman"/>
          <w:sz w:val="12"/>
          <w:szCs w:val="12"/>
        </w:rPr>
        <w:t>Денгизского</w:t>
      </w:r>
      <w:proofErr w:type="spellEnd"/>
      <w:r w:rsidRPr="00150A6B">
        <w:rPr>
          <w:rFonts w:ascii="Times New Roman" w:eastAsia="Calibri" w:hAnsi="Times New Roman" w:cs="Times New Roman"/>
          <w:sz w:val="12"/>
          <w:szCs w:val="12"/>
        </w:rPr>
        <w:t xml:space="preserve"> </w:t>
      </w:r>
      <w:proofErr w:type="spellStart"/>
      <w:r w:rsidRPr="00150A6B">
        <w:rPr>
          <w:rFonts w:ascii="Times New Roman" w:eastAsia="Calibri" w:hAnsi="Times New Roman" w:cs="Times New Roman"/>
          <w:sz w:val="12"/>
          <w:szCs w:val="12"/>
        </w:rPr>
        <w:t>м.р</w:t>
      </w:r>
      <w:proofErr w:type="spellEnd"/>
      <w:r w:rsidRPr="00150A6B">
        <w:rPr>
          <w:rFonts w:ascii="Times New Roman" w:eastAsia="Calibri" w:hAnsi="Times New Roman" w:cs="Times New Roman"/>
          <w:sz w:val="12"/>
          <w:szCs w:val="12"/>
        </w:rPr>
        <w:t>.;</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 строительство выкидного трубопровода от скважины №5 до АГЗУ;</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 строительство выкидного трубопровода от скважины №5Г до АГЗУ.</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Проект межевания территории выполнен по результатам анализа ранее созданных и ранее сформированных земельных участков в границах межевания согласно разработанному проекту планировки территории.</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proofErr w:type="gramStart"/>
      <w:r w:rsidRPr="00150A6B">
        <w:rPr>
          <w:rFonts w:ascii="Times New Roman" w:eastAsia="Calibri" w:hAnsi="Times New Roman" w:cs="Times New Roman"/>
          <w:sz w:val="12"/>
          <w:szCs w:val="12"/>
        </w:rPr>
        <w:t xml:space="preserve">В соответствии со ст.43 Градостроительного кодекса РФ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w:t>
      </w:r>
      <w:proofErr w:type="gramEnd"/>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 xml:space="preserve">Подготовка проекта межевания территории осуществляется </w:t>
      </w:r>
      <w:proofErr w:type="gramStart"/>
      <w:r w:rsidRPr="00150A6B">
        <w:rPr>
          <w:rFonts w:ascii="Times New Roman" w:eastAsia="Calibri" w:hAnsi="Times New Roman" w:cs="Times New Roman"/>
          <w:sz w:val="12"/>
          <w:szCs w:val="12"/>
        </w:rPr>
        <w:t>для</w:t>
      </w:r>
      <w:proofErr w:type="gramEnd"/>
      <w:r w:rsidRPr="00150A6B">
        <w:rPr>
          <w:rFonts w:ascii="Times New Roman" w:eastAsia="Calibri" w:hAnsi="Times New Roman" w:cs="Times New Roman"/>
          <w:sz w:val="12"/>
          <w:szCs w:val="12"/>
        </w:rPr>
        <w:t>:</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1) определения местоположения границ образуемых и изменяемых земельных участков;</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proofErr w:type="gramStart"/>
      <w:r w:rsidRPr="00150A6B">
        <w:rPr>
          <w:rFonts w:ascii="Times New Roman" w:eastAsia="Calibri" w:hAnsi="Times New Roman" w:cs="Times New Roman"/>
          <w:sz w:val="12"/>
          <w:szCs w:val="12"/>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sidRPr="00150A6B">
        <w:rPr>
          <w:rFonts w:ascii="Times New Roman" w:eastAsia="Calibri" w:hAnsi="Times New Roman" w:cs="Times New Roman"/>
          <w:sz w:val="12"/>
          <w:szCs w:val="12"/>
        </w:rPr>
        <w:t xml:space="preserve"> влекут за собой исключительно изменение границ территории общего пользования.</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 xml:space="preserve">Проект планировки территории является основанием для разработки проекта межевания территории. </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Задачи проекта:</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 реализация проектных решений по проекту «</w:t>
      </w:r>
      <w:r w:rsidRPr="00150A6B">
        <w:rPr>
          <w:rFonts w:ascii="Times New Roman" w:eastAsia="Calibri" w:hAnsi="Times New Roman" w:cs="Times New Roman"/>
          <w:bCs/>
          <w:sz w:val="12"/>
          <w:szCs w:val="12"/>
        </w:rPr>
        <w:t xml:space="preserve">Обустройство </w:t>
      </w:r>
      <w:proofErr w:type="spellStart"/>
      <w:r w:rsidRPr="00150A6B">
        <w:rPr>
          <w:rFonts w:ascii="Times New Roman" w:eastAsia="Calibri" w:hAnsi="Times New Roman" w:cs="Times New Roman"/>
          <w:bCs/>
          <w:sz w:val="12"/>
          <w:szCs w:val="12"/>
        </w:rPr>
        <w:t>Вольницкого</w:t>
      </w:r>
      <w:proofErr w:type="spellEnd"/>
      <w:r w:rsidRPr="00150A6B">
        <w:rPr>
          <w:rFonts w:ascii="Times New Roman" w:eastAsia="Calibri" w:hAnsi="Times New Roman" w:cs="Times New Roman"/>
          <w:bCs/>
          <w:sz w:val="12"/>
          <w:szCs w:val="12"/>
        </w:rPr>
        <w:t xml:space="preserve"> месторождения нефти</w:t>
      </w:r>
      <w:r w:rsidRPr="00150A6B">
        <w:rPr>
          <w:rFonts w:ascii="Times New Roman" w:eastAsia="Calibri" w:hAnsi="Times New Roman" w:cs="Times New Roman"/>
          <w:sz w:val="12"/>
          <w:szCs w:val="12"/>
        </w:rPr>
        <w:t>»;</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 выделение элементов планировочной структуры, установление границ территорий общего пользования, границ зон планируемого размещения объектов капитального строительства, определение характеристик и очередности планируемого развития территории в границах сельского поселения Липовка муниципального района Сергиевский Самарской области.</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b/>
          <w:sz w:val="12"/>
          <w:szCs w:val="12"/>
        </w:rPr>
        <w:t>2 Перечень и сведения о площади образуемых земельных участков</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Проект межевания территории разработан по результатам анализа ранее созданных и ранее сформированных земельных участков в границах межевания согласно разработанному проекту планировки.</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Проектом межевания территории определены площади и границы земельных участков под строительство линейного объекта регионального значения</w:t>
      </w:r>
      <w:r w:rsidRPr="00150A6B">
        <w:rPr>
          <w:rFonts w:ascii="Times New Roman" w:eastAsia="Calibri" w:hAnsi="Times New Roman" w:cs="Times New Roman"/>
          <w:bCs/>
          <w:sz w:val="12"/>
          <w:szCs w:val="12"/>
        </w:rPr>
        <w:t xml:space="preserve"> </w:t>
      </w:r>
      <w:r w:rsidRPr="00150A6B">
        <w:rPr>
          <w:rFonts w:ascii="Times New Roman" w:eastAsia="Calibri" w:hAnsi="Times New Roman" w:cs="Times New Roman"/>
          <w:sz w:val="12"/>
          <w:szCs w:val="12"/>
        </w:rPr>
        <w:t xml:space="preserve">«Обустройство </w:t>
      </w:r>
      <w:proofErr w:type="spellStart"/>
      <w:r w:rsidRPr="00150A6B">
        <w:rPr>
          <w:rFonts w:ascii="Times New Roman" w:eastAsia="Calibri" w:hAnsi="Times New Roman" w:cs="Times New Roman"/>
          <w:sz w:val="12"/>
          <w:szCs w:val="12"/>
        </w:rPr>
        <w:t>Вольницкого</w:t>
      </w:r>
      <w:proofErr w:type="spellEnd"/>
      <w:r w:rsidRPr="00150A6B">
        <w:rPr>
          <w:rFonts w:ascii="Times New Roman" w:eastAsia="Calibri" w:hAnsi="Times New Roman" w:cs="Times New Roman"/>
          <w:sz w:val="12"/>
          <w:szCs w:val="12"/>
        </w:rPr>
        <w:t xml:space="preserve"> месторождения нефти», предоставляемые в аренду АО «</w:t>
      </w:r>
      <w:proofErr w:type="spellStart"/>
      <w:r w:rsidRPr="00150A6B">
        <w:rPr>
          <w:rFonts w:ascii="Times New Roman" w:eastAsia="Calibri" w:hAnsi="Times New Roman" w:cs="Times New Roman"/>
          <w:sz w:val="12"/>
          <w:szCs w:val="12"/>
        </w:rPr>
        <w:t>Самараинвестнефть</w:t>
      </w:r>
      <w:proofErr w:type="spellEnd"/>
      <w:r w:rsidRPr="00150A6B">
        <w:rPr>
          <w:rFonts w:ascii="Times New Roman" w:eastAsia="Calibri" w:hAnsi="Times New Roman" w:cs="Times New Roman"/>
          <w:sz w:val="12"/>
          <w:szCs w:val="12"/>
        </w:rPr>
        <w:t>». Строительство осуществляется на отведенной и вновь отводимой территории муниципального образования Сельское поселение Липовка муниципального района Сергиевский Самарской области.</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Границы и координаты земельных участков в графических материалах проекта определены в местной системе координат Самарской области – МСК-63.</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В связи с тем, что участки строительства имеют переменную ширину, а также с целью устранения чересполосных участков ширина полосы отвода – переменная и площадь определена графическим способом.</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Площади образуемых и изменяемых земельных участков представлены в таблице 1.1.</w:t>
      </w: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Таблица 2.1 -  Площади образуемых земельных участков</w:t>
      </w:r>
    </w:p>
    <w:tbl>
      <w:tblPr>
        <w:tblStyle w:val="af2"/>
        <w:tblW w:w="7513" w:type="dxa"/>
        <w:tblInd w:w="108" w:type="dxa"/>
        <w:tblLayout w:type="fixed"/>
        <w:tblLook w:val="04A0" w:firstRow="1" w:lastRow="0" w:firstColumn="1" w:lastColumn="0" w:noHBand="0" w:noVBand="1"/>
      </w:tblPr>
      <w:tblGrid>
        <w:gridCol w:w="1560"/>
        <w:gridCol w:w="708"/>
        <w:gridCol w:w="1843"/>
        <w:gridCol w:w="2410"/>
        <w:gridCol w:w="992"/>
      </w:tblGrid>
      <w:tr w:rsidR="00150A6B" w:rsidRPr="00150A6B" w:rsidTr="00150A6B">
        <w:trPr>
          <w:trHeight w:val="20"/>
        </w:trPr>
        <w:tc>
          <w:tcPr>
            <w:tcW w:w="1560"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Кадастровый (условный) номер образуемого земельного участка</w:t>
            </w:r>
          </w:p>
        </w:tc>
        <w:tc>
          <w:tcPr>
            <w:tcW w:w="708"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 xml:space="preserve">Испрашиваемая площадь, </w:t>
            </w:r>
            <w:proofErr w:type="spellStart"/>
            <w:r w:rsidRPr="00150A6B">
              <w:rPr>
                <w:rFonts w:ascii="Times New Roman" w:eastAsia="Calibri" w:hAnsi="Times New Roman" w:cs="Times New Roman"/>
                <w:sz w:val="12"/>
                <w:szCs w:val="12"/>
              </w:rPr>
              <w:t>кв</w:t>
            </w:r>
            <w:proofErr w:type="gramStart"/>
            <w:r w:rsidRPr="00150A6B">
              <w:rPr>
                <w:rFonts w:ascii="Times New Roman" w:eastAsia="Calibri" w:hAnsi="Times New Roman" w:cs="Times New Roman"/>
                <w:sz w:val="12"/>
                <w:szCs w:val="12"/>
              </w:rPr>
              <w:t>.м</w:t>
            </w:r>
            <w:proofErr w:type="spellEnd"/>
            <w:proofErr w:type="gramEnd"/>
          </w:p>
        </w:tc>
        <w:tc>
          <w:tcPr>
            <w:tcW w:w="1843"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Категория земель</w:t>
            </w:r>
          </w:p>
        </w:tc>
        <w:tc>
          <w:tcPr>
            <w:tcW w:w="2410"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Землепользователь</w:t>
            </w:r>
          </w:p>
        </w:tc>
        <w:tc>
          <w:tcPr>
            <w:tcW w:w="992"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Испрашиваемый вид права пользования</w:t>
            </w:r>
          </w:p>
        </w:tc>
      </w:tr>
      <w:tr w:rsidR="00150A6B" w:rsidRPr="00150A6B" w:rsidTr="00150A6B">
        <w:trPr>
          <w:trHeight w:val="20"/>
        </w:trPr>
        <w:tc>
          <w:tcPr>
            <w:tcW w:w="1560"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1</w:t>
            </w:r>
          </w:p>
        </w:tc>
        <w:tc>
          <w:tcPr>
            <w:tcW w:w="708"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2</w:t>
            </w:r>
          </w:p>
        </w:tc>
        <w:tc>
          <w:tcPr>
            <w:tcW w:w="1843"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3</w:t>
            </w:r>
          </w:p>
        </w:tc>
        <w:tc>
          <w:tcPr>
            <w:tcW w:w="2410"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4</w:t>
            </w:r>
          </w:p>
        </w:tc>
        <w:tc>
          <w:tcPr>
            <w:tcW w:w="992"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5</w:t>
            </w:r>
          </w:p>
        </w:tc>
      </w:tr>
      <w:tr w:rsidR="00150A6B" w:rsidRPr="00150A6B" w:rsidTr="00150A6B">
        <w:trPr>
          <w:trHeight w:val="20"/>
        </w:trPr>
        <w:tc>
          <w:tcPr>
            <w:tcW w:w="1560"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63:31:0000000:4692/чзу</w:t>
            </w:r>
            <w:proofErr w:type="gramStart"/>
            <w:r w:rsidRPr="00150A6B">
              <w:rPr>
                <w:rFonts w:ascii="Times New Roman" w:eastAsia="Calibri" w:hAnsi="Times New Roman" w:cs="Times New Roman"/>
                <w:sz w:val="12"/>
                <w:szCs w:val="12"/>
              </w:rPr>
              <w:t>1</w:t>
            </w:r>
            <w:proofErr w:type="gramEnd"/>
          </w:p>
        </w:tc>
        <w:tc>
          <w:tcPr>
            <w:tcW w:w="708" w:type="dxa"/>
            <w:noWrap/>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24285</w:t>
            </w:r>
          </w:p>
        </w:tc>
        <w:tc>
          <w:tcPr>
            <w:tcW w:w="1843"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Собственность ООО "Самарские земли", аренда  ЗАО «</w:t>
            </w:r>
            <w:proofErr w:type="spellStart"/>
            <w:r w:rsidRPr="00150A6B">
              <w:rPr>
                <w:rFonts w:ascii="Times New Roman" w:eastAsia="Calibri" w:hAnsi="Times New Roman" w:cs="Times New Roman"/>
                <w:sz w:val="12"/>
                <w:szCs w:val="12"/>
              </w:rPr>
              <w:t>Агропроизводство</w:t>
            </w:r>
            <w:proofErr w:type="spellEnd"/>
            <w:r w:rsidRPr="00150A6B">
              <w:rPr>
                <w:rFonts w:ascii="Times New Roman" w:eastAsia="Calibri" w:hAnsi="Times New Roman" w:cs="Times New Roman"/>
                <w:sz w:val="12"/>
                <w:szCs w:val="12"/>
              </w:rPr>
              <w:t>»</w:t>
            </w:r>
          </w:p>
        </w:tc>
        <w:tc>
          <w:tcPr>
            <w:tcW w:w="992"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60"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63:31:0000000:4692/чзу</w:t>
            </w:r>
            <w:proofErr w:type="gramStart"/>
            <w:r w:rsidRPr="00150A6B">
              <w:rPr>
                <w:rFonts w:ascii="Times New Roman" w:eastAsia="Calibri" w:hAnsi="Times New Roman" w:cs="Times New Roman"/>
                <w:sz w:val="12"/>
                <w:szCs w:val="12"/>
              </w:rPr>
              <w:t>2</w:t>
            </w:r>
            <w:proofErr w:type="gramEnd"/>
          </w:p>
        </w:tc>
        <w:tc>
          <w:tcPr>
            <w:tcW w:w="708" w:type="dxa"/>
            <w:noWrap/>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4552</w:t>
            </w:r>
          </w:p>
        </w:tc>
        <w:tc>
          <w:tcPr>
            <w:tcW w:w="1843"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Собственность ООО "Самарские земли", аренда  ЗАО «</w:t>
            </w:r>
            <w:proofErr w:type="spellStart"/>
            <w:r w:rsidRPr="00150A6B">
              <w:rPr>
                <w:rFonts w:ascii="Times New Roman" w:eastAsia="Calibri" w:hAnsi="Times New Roman" w:cs="Times New Roman"/>
                <w:sz w:val="12"/>
                <w:szCs w:val="12"/>
              </w:rPr>
              <w:t>Агропроизводство</w:t>
            </w:r>
            <w:proofErr w:type="spellEnd"/>
            <w:r w:rsidRPr="00150A6B">
              <w:rPr>
                <w:rFonts w:ascii="Times New Roman" w:eastAsia="Calibri" w:hAnsi="Times New Roman" w:cs="Times New Roman"/>
                <w:sz w:val="12"/>
                <w:szCs w:val="12"/>
              </w:rPr>
              <w:t>»</w:t>
            </w:r>
          </w:p>
        </w:tc>
        <w:tc>
          <w:tcPr>
            <w:tcW w:w="992"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Долгосрочная аренда</w:t>
            </w:r>
          </w:p>
        </w:tc>
      </w:tr>
      <w:tr w:rsidR="00150A6B" w:rsidRPr="00150A6B" w:rsidTr="00150A6B">
        <w:trPr>
          <w:trHeight w:val="20"/>
        </w:trPr>
        <w:tc>
          <w:tcPr>
            <w:tcW w:w="1560"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lastRenderedPageBreak/>
              <w:t>63:31:0000000:4692/чзу3</w:t>
            </w:r>
          </w:p>
        </w:tc>
        <w:tc>
          <w:tcPr>
            <w:tcW w:w="708" w:type="dxa"/>
            <w:noWrap/>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3697</w:t>
            </w:r>
          </w:p>
        </w:tc>
        <w:tc>
          <w:tcPr>
            <w:tcW w:w="1843"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Собственность ООО "Самарские земли", аренда  ЗАО «</w:t>
            </w:r>
            <w:proofErr w:type="spellStart"/>
            <w:r w:rsidRPr="00150A6B">
              <w:rPr>
                <w:rFonts w:ascii="Times New Roman" w:eastAsia="Calibri" w:hAnsi="Times New Roman" w:cs="Times New Roman"/>
                <w:sz w:val="12"/>
                <w:szCs w:val="12"/>
              </w:rPr>
              <w:t>Агропроизводство</w:t>
            </w:r>
            <w:proofErr w:type="spellEnd"/>
            <w:r w:rsidRPr="00150A6B">
              <w:rPr>
                <w:rFonts w:ascii="Times New Roman" w:eastAsia="Calibri" w:hAnsi="Times New Roman" w:cs="Times New Roman"/>
                <w:sz w:val="12"/>
                <w:szCs w:val="12"/>
              </w:rPr>
              <w:t xml:space="preserve">» </w:t>
            </w:r>
          </w:p>
        </w:tc>
        <w:tc>
          <w:tcPr>
            <w:tcW w:w="992"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60"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63:31:0205003:1/чзу</w:t>
            </w:r>
            <w:proofErr w:type="gramStart"/>
            <w:r w:rsidRPr="00150A6B">
              <w:rPr>
                <w:rFonts w:ascii="Times New Roman" w:eastAsia="Calibri" w:hAnsi="Times New Roman" w:cs="Times New Roman"/>
                <w:sz w:val="12"/>
                <w:szCs w:val="12"/>
              </w:rPr>
              <w:t>1</w:t>
            </w:r>
            <w:proofErr w:type="gramEnd"/>
          </w:p>
        </w:tc>
        <w:tc>
          <w:tcPr>
            <w:tcW w:w="708" w:type="dxa"/>
            <w:noWrap/>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39294</w:t>
            </w:r>
          </w:p>
        </w:tc>
        <w:tc>
          <w:tcPr>
            <w:tcW w:w="1843"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аренд</w:t>
            </w:r>
            <w:proofErr w:type="gramStart"/>
            <w:r w:rsidRPr="00150A6B">
              <w:rPr>
                <w:rFonts w:ascii="Times New Roman" w:eastAsia="Calibri" w:hAnsi="Times New Roman" w:cs="Times New Roman"/>
                <w:sz w:val="12"/>
                <w:szCs w:val="12"/>
              </w:rPr>
              <w:t>а ООО А</w:t>
            </w:r>
            <w:proofErr w:type="gramEnd"/>
            <w:r w:rsidRPr="00150A6B">
              <w:rPr>
                <w:rFonts w:ascii="Times New Roman" w:eastAsia="Calibri" w:hAnsi="Times New Roman" w:cs="Times New Roman"/>
                <w:sz w:val="12"/>
                <w:szCs w:val="12"/>
              </w:rPr>
              <w:t>грокомплекс "Конезавод "Самарский"</w:t>
            </w:r>
          </w:p>
        </w:tc>
        <w:tc>
          <w:tcPr>
            <w:tcW w:w="992"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60"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63:31:0205004:2/чзу</w:t>
            </w:r>
            <w:proofErr w:type="gramStart"/>
            <w:r w:rsidRPr="00150A6B">
              <w:rPr>
                <w:rFonts w:ascii="Times New Roman" w:eastAsia="Calibri" w:hAnsi="Times New Roman" w:cs="Times New Roman"/>
                <w:sz w:val="12"/>
                <w:szCs w:val="12"/>
              </w:rPr>
              <w:t>1</w:t>
            </w:r>
            <w:proofErr w:type="gramEnd"/>
          </w:p>
        </w:tc>
        <w:tc>
          <w:tcPr>
            <w:tcW w:w="708" w:type="dxa"/>
            <w:noWrap/>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39766</w:t>
            </w:r>
          </w:p>
        </w:tc>
        <w:tc>
          <w:tcPr>
            <w:tcW w:w="1843"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аренд</w:t>
            </w:r>
            <w:proofErr w:type="gramStart"/>
            <w:r w:rsidRPr="00150A6B">
              <w:rPr>
                <w:rFonts w:ascii="Times New Roman" w:eastAsia="Calibri" w:hAnsi="Times New Roman" w:cs="Times New Roman"/>
                <w:sz w:val="12"/>
                <w:szCs w:val="12"/>
              </w:rPr>
              <w:t>а ООО А</w:t>
            </w:r>
            <w:proofErr w:type="gramEnd"/>
            <w:r w:rsidRPr="00150A6B">
              <w:rPr>
                <w:rFonts w:ascii="Times New Roman" w:eastAsia="Calibri" w:hAnsi="Times New Roman" w:cs="Times New Roman"/>
                <w:sz w:val="12"/>
                <w:szCs w:val="12"/>
              </w:rPr>
              <w:t>грокомплекс "Конезавод "Самарский"</w:t>
            </w:r>
          </w:p>
        </w:tc>
        <w:tc>
          <w:tcPr>
            <w:tcW w:w="992"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60"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63:31:0205004:2/чзу</w:t>
            </w:r>
            <w:proofErr w:type="gramStart"/>
            <w:r w:rsidRPr="00150A6B">
              <w:rPr>
                <w:rFonts w:ascii="Times New Roman" w:eastAsia="Calibri" w:hAnsi="Times New Roman" w:cs="Times New Roman"/>
                <w:sz w:val="12"/>
                <w:szCs w:val="12"/>
              </w:rPr>
              <w:t>2</w:t>
            </w:r>
            <w:proofErr w:type="gramEnd"/>
          </w:p>
        </w:tc>
        <w:tc>
          <w:tcPr>
            <w:tcW w:w="708" w:type="dxa"/>
            <w:noWrap/>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1948</w:t>
            </w:r>
          </w:p>
        </w:tc>
        <w:tc>
          <w:tcPr>
            <w:tcW w:w="1843"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аренд</w:t>
            </w:r>
            <w:proofErr w:type="gramStart"/>
            <w:r w:rsidRPr="00150A6B">
              <w:rPr>
                <w:rFonts w:ascii="Times New Roman" w:eastAsia="Calibri" w:hAnsi="Times New Roman" w:cs="Times New Roman"/>
                <w:sz w:val="12"/>
                <w:szCs w:val="12"/>
              </w:rPr>
              <w:t>а ООО А</w:t>
            </w:r>
            <w:proofErr w:type="gramEnd"/>
            <w:r w:rsidRPr="00150A6B">
              <w:rPr>
                <w:rFonts w:ascii="Times New Roman" w:eastAsia="Calibri" w:hAnsi="Times New Roman" w:cs="Times New Roman"/>
                <w:sz w:val="12"/>
                <w:szCs w:val="12"/>
              </w:rPr>
              <w:t>грокомплекс "Конезавод "Самарский"</w:t>
            </w:r>
          </w:p>
        </w:tc>
        <w:tc>
          <w:tcPr>
            <w:tcW w:w="992" w:type="dxa"/>
            <w:hideMark/>
          </w:tcPr>
          <w:p w:rsidR="00150A6B" w:rsidRPr="00150A6B" w:rsidRDefault="00150A6B" w:rsidP="00150A6B">
            <w:pPr>
              <w:tabs>
                <w:tab w:val="left" w:pos="284"/>
              </w:tabs>
              <w:rPr>
                <w:rFonts w:ascii="Times New Roman" w:eastAsia="Calibri" w:hAnsi="Times New Roman" w:cs="Times New Roman"/>
                <w:sz w:val="12"/>
                <w:szCs w:val="12"/>
              </w:rPr>
            </w:pPr>
            <w:r w:rsidRPr="00150A6B">
              <w:rPr>
                <w:rFonts w:ascii="Times New Roman" w:eastAsia="Calibri" w:hAnsi="Times New Roman" w:cs="Times New Roman"/>
                <w:sz w:val="12"/>
                <w:szCs w:val="12"/>
              </w:rPr>
              <w:t>Долгосрочная аренда</w:t>
            </w:r>
          </w:p>
        </w:tc>
      </w:tr>
    </w:tbl>
    <w:p w:rsidR="00150A6B" w:rsidRPr="00150A6B" w:rsidRDefault="00150A6B" w:rsidP="00150A6B">
      <w:pPr>
        <w:tabs>
          <w:tab w:val="left" w:pos="284"/>
        </w:tabs>
        <w:spacing w:after="0" w:line="240" w:lineRule="auto"/>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Продолжение Таблицы 2.1</w:t>
      </w:r>
    </w:p>
    <w:tbl>
      <w:tblPr>
        <w:tblW w:w="7513" w:type="dxa"/>
        <w:tblInd w:w="113" w:type="dxa"/>
        <w:tblLook w:val="04A0" w:firstRow="1" w:lastRow="0" w:firstColumn="1" w:lastColumn="0" w:noHBand="0" w:noVBand="1"/>
      </w:tblPr>
      <w:tblGrid>
        <w:gridCol w:w="1555"/>
        <w:gridCol w:w="708"/>
        <w:gridCol w:w="1843"/>
        <w:gridCol w:w="2410"/>
        <w:gridCol w:w="997"/>
      </w:tblGrid>
      <w:tr w:rsidR="00150A6B" w:rsidRPr="00150A6B" w:rsidTr="00150A6B">
        <w:trPr>
          <w:trHeight w:val="20"/>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1</w:t>
            </w:r>
          </w:p>
        </w:tc>
        <w:tc>
          <w:tcPr>
            <w:tcW w:w="708" w:type="dxa"/>
            <w:tcBorders>
              <w:top w:val="single" w:sz="4" w:space="0" w:color="auto"/>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2</w:t>
            </w:r>
          </w:p>
        </w:tc>
        <w:tc>
          <w:tcPr>
            <w:tcW w:w="1843" w:type="dxa"/>
            <w:tcBorders>
              <w:top w:val="single" w:sz="4" w:space="0" w:color="auto"/>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3</w:t>
            </w:r>
          </w:p>
        </w:tc>
        <w:tc>
          <w:tcPr>
            <w:tcW w:w="2410" w:type="dxa"/>
            <w:tcBorders>
              <w:top w:val="single" w:sz="4" w:space="0" w:color="auto"/>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4</w:t>
            </w:r>
          </w:p>
        </w:tc>
        <w:tc>
          <w:tcPr>
            <w:tcW w:w="997" w:type="dxa"/>
            <w:tcBorders>
              <w:top w:val="single" w:sz="4" w:space="0" w:color="auto"/>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5</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63:31:0205004: ЗУ</w:t>
            </w:r>
            <w:proofErr w:type="gramStart"/>
            <w:r w:rsidRPr="00150A6B">
              <w:rPr>
                <w:rFonts w:ascii="Times New Roman" w:eastAsia="Calibri" w:hAnsi="Times New Roman" w:cs="Times New Roman"/>
                <w:sz w:val="12"/>
                <w:szCs w:val="12"/>
              </w:rPr>
              <w:t>1</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28848</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63:31:0205004: ЗУ</w:t>
            </w:r>
            <w:proofErr w:type="gramStart"/>
            <w:r w:rsidRPr="00150A6B">
              <w:rPr>
                <w:rFonts w:ascii="Times New Roman" w:eastAsia="Calibri" w:hAnsi="Times New Roman" w:cs="Times New Roman"/>
                <w:sz w:val="12"/>
                <w:szCs w:val="12"/>
              </w:rPr>
              <w:t>2</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3772</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63:31:0205004: ЗУ3</w:t>
            </w:r>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481,9</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Долгосрочная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63:31:0209001: ЗУ</w:t>
            </w:r>
            <w:proofErr w:type="gramStart"/>
            <w:r w:rsidRPr="00150A6B">
              <w:rPr>
                <w:rFonts w:ascii="Times New Roman" w:eastAsia="Calibri" w:hAnsi="Times New Roman" w:cs="Times New Roman"/>
                <w:sz w:val="12"/>
                <w:szCs w:val="12"/>
              </w:rPr>
              <w:t>1</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2240</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63:31:0209001: ЗУ</w:t>
            </w:r>
            <w:proofErr w:type="gramStart"/>
            <w:r w:rsidRPr="00150A6B">
              <w:rPr>
                <w:rFonts w:ascii="Times New Roman" w:eastAsia="Calibri" w:hAnsi="Times New Roman" w:cs="Times New Roman"/>
                <w:sz w:val="12"/>
                <w:szCs w:val="12"/>
              </w:rPr>
              <w:t>2</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35301</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63:31:0209001: ЗУ3</w:t>
            </w:r>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64,5</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63:31:0209001: ЗУ</w:t>
            </w:r>
            <w:proofErr w:type="gramStart"/>
            <w:r w:rsidRPr="00150A6B">
              <w:rPr>
                <w:rFonts w:ascii="Times New Roman" w:eastAsia="Calibri" w:hAnsi="Times New Roman" w:cs="Times New Roman"/>
                <w:sz w:val="12"/>
                <w:szCs w:val="12"/>
              </w:rPr>
              <w:t>4</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99</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63:31:0000000:4515</w:t>
            </w:r>
          </w:p>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/чзу</w:t>
            </w:r>
            <w:proofErr w:type="gramStart"/>
            <w:r w:rsidRPr="00150A6B">
              <w:rPr>
                <w:rFonts w:ascii="Times New Roman" w:eastAsia="Calibri" w:hAnsi="Times New Roman" w:cs="Times New Roman"/>
                <w:sz w:val="12"/>
                <w:szCs w:val="12"/>
              </w:rPr>
              <w:t>1</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955</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ООО Компания "БИО-ТОН" (ипотека)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63:31:0000000:4515</w:t>
            </w:r>
          </w:p>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/чзу</w:t>
            </w:r>
            <w:proofErr w:type="gramStart"/>
            <w:r w:rsidRPr="00150A6B">
              <w:rPr>
                <w:rFonts w:ascii="Times New Roman" w:eastAsia="Calibri" w:hAnsi="Times New Roman" w:cs="Times New Roman"/>
                <w:sz w:val="12"/>
                <w:szCs w:val="12"/>
              </w:rPr>
              <w:t>2</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5607</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ООО Компания "БИО-ТОН" (ипотека)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63:31:0000000:4515</w:t>
            </w:r>
          </w:p>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/чзу3</w:t>
            </w:r>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1119</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ООО Компания "БИО-ТОН" (ипотека)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63:31:0209003: ЗУ</w:t>
            </w:r>
            <w:proofErr w:type="gramStart"/>
            <w:r w:rsidRPr="00150A6B">
              <w:rPr>
                <w:rFonts w:ascii="Times New Roman" w:eastAsia="Calibri" w:hAnsi="Times New Roman" w:cs="Times New Roman"/>
                <w:sz w:val="12"/>
                <w:szCs w:val="12"/>
              </w:rPr>
              <w:t>1</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34335</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63:31:0209003: ЗУ</w:t>
            </w:r>
            <w:proofErr w:type="gramStart"/>
            <w:r w:rsidRPr="00150A6B">
              <w:rPr>
                <w:rFonts w:ascii="Times New Roman" w:eastAsia="Calibri" w:hAnsi="Times New Roman" w:cs="Times New Roman"/>
                <w:sz w:val="12"/>
                <w:szCs w:val="12"/>
              </w:rPr>
              <w:t>2</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2477</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63:31:0209003: ЗУ3</w:t>
            </w:r>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256</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Долгосрочная аренда</w:t>
            </w:r>
          </w:p>
        </w:tc>
      </w:tr>
    </w:tbl>
    <w:p w:rsidR="00150A6B" w:rsidRPr="00150A6B" w:rsidRDefault="00150A6B" w:rsidP="00150A6B">
      <w:pPr>
        <w:tabs>
          <w:tab w:val="left" w:pos="284"/>
        </w:tabs>
        <w:spacing w:after="0" w:line="240" w:lineRule="auto"/>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Продолжение Таблицы 2.1.</w:t>
      </w:r>
    </w:p>
    <w:tbl>
      <w:tblPr>
        <w:tblW w:w="7513" w:type="dxa"/>
        <w:tblInd w:w="113" w:type="dxa"/>
        <w:tblLayout w:type="fixed"/>
        <w:tblLook w:val="04A0" w:firstRow="1" w:lastRow="0" w:firstColumn="1" w:lastColumn="0" w:noHBand="0" w:noVBand="1"/>
      </w:tblPr>
      <w:tblGrid>
        <w:gridCol w:w="1555"/>
        <w:gridCol w:w="708"/>
        <w:gridCol w:w="1843"/>
        <w:gridCol w:w="2410"/>
        <w:gridCol w:w="997"/>
      </w:tblGrid>
      <w:tr w:rsidR="00150A6B" w:rsidRPr="00150A6B" w:rsidTr="00150A6B">
        <w:trPr>
          <w:trHeight w:val="20"/>
        </w:trPr>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1</w:t>
            </w:r>
          </w:p>
        </w:tc>
        <w:tc>
          <w:tcPr>
            <w:tcW w:w="708" w:type="dxa"/>
            <w:tcBorders>
              <w:top w:val="single" w:sz="4" w:space="0" w:color="auto"/>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2</w:t>
            </w:r>
          </w:p>
        </w:tc>
        <w:tc>
          <w:tcPr>
            <w:tcW w:w="1843" w:type="dxa"/>
            <w:tcBorders>
              <w:top w:val="single" w:sz="4" w:space="0" w:color="auto"/>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3</w:t>
            </w:r>
          </w:p>
        </w:tc>
        <w:tc>
          <w:tcPr>
            <w:tcW w:w="2410" w:type="dxa"/>
            <w:tcBorders>
              <w:top w:val="single" w:sz="4" w:space="0" w:color="auto"/>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4</w:t>
            </w:r>
          </w:p>
        </w:tc>
        <w:tc>
          <w:tcPr>
            <w:tcW w:w="997" w:type="dxa"/>
            <w:tcBorders>
              <w:top w:val="single" w:sz="4" w:space="0" w:color="auto"/>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5</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63:31:0209003: ЗУ</w:t>
            </w:r>
            <w:proofErr w:type="gramStart"/>
            <w:r w:rsidRPr="00150A6B">
              <w:rPr>
                <w:rFonts w:ascii="Times New Roman" w:eastAsia="Calibri" w:hAnsi="Times New Roman" w:cs="Times New Roman"/>
                <w:sz w:val="12"/>
                <w:szCs w:val="12"/>
              </w:rPr>
              <w:t>4</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525</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Долгосрочная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63:31:0209003: ЗУ5</w:t>
            </w:r>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2447</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Долгосрочная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63:31:0209003: ЗУ</w:t>
            </w:r>
            <w:proofErr w:type="gramStart"/>
            <w:r w:rsidRPr="00150A6B">
              <w:rPr>
                <w:rFonts w:ascii="Times New Roman" w:eastAsia="Calibri" w:hAnsi="Times New Roman" w:cs="Times New Roman"/>
                <w:sz w:val="12"/>
                <w:szCs w:val="12"/>
              </w:rPr>
              <w:t>6</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3514</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63:31:0209003: ЗУ</w:t>
            </w:r>
            <w:proofErr w:type="gramStart"/>
            <w:r w:rsidRPr="00150A6B">
              <w:rPr>
                <w:rFonts w:ascii="Times New Roman" w:eastAsia="Calibri" w:hAnsi="Times New Roman" w:cs="Times New Roman"/>
                <w:sz w:val="12"/>
                <w:szCs w:val="12"/>
              </w:rPr>
              <w:t>7</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702,5</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63:31:0209003:8/чзу</w:t>
            </w:r>
            <w:proofErr w:type="gramStart"/>
            <w:r w:rsidRPr="00150A6B">
              <w:rPr>
                <w:rFonts w:ascii="Times New Roman" w:eastAsia="Calibri" w:hAnsi="Times New Roman" w:cs="Times New Roman"/>
                <w:sz w:val="12"/>
                <w:szCs w:val="12"/>
              </w:rPr>
              <w:t>1</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10277</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Общая долевая собственность, аренд</w:t>
            </w:r>
            <w:proofErr w:type="gramStart"/>
            <w:r w:rsidRPr="00150A6B">
              <w:rPr>
                <w:rFonts w:ascii="Times New Roman" w:eastAsia="Calibri" w:hAnsi="Times New Roman" w:cs="Times New Roman"/>
                <w:sz w:val="12"/>
                <w:szCs w:val="12"/>
              </w:rPr>
              <w:t>а ООО</w:t>
            </w:r>
            <w:proofErr w:type="gramEnd"/>
            <w:r w:rsidRPr="00150A6B">
              <w:rPr>
                <w:rFonts w:ascii="Times New Roman" w:eastAsia="Calibri" w:hAnsi="Times New Roman" w:cs="Times New Roman"/>
                <w:sz w:val="12"/>
                <w:szCs w:val="12"/>
              </w:rPr>
              <w:t xml:space="preserve"> Компания "БИО-ТОН" </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63:31:0208002:17</w:t>
            </w:r>
          </w:p>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/чзу</w:t>
            </w:r>
            <w:proofErr w:type="gramStart"/>
            <w:r w:rsidRPr="00150A6B">
              <w:rPr>
                <w:rFonts w:ascii="Times New Roman" w:eastAsia="Calibri" w:hAnsi="Times New Roman" w:cs="Times New Roman"/>
                <w:sz w:val="12"/>
                <w:szCs w:val="12"/>
              </w:rPr>
              <w:t>1</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13667</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63:31:0208002:17/чзу</w:t>
            </w:r>
            <w:proofErr w:type="gramStart"/>
            <w:r w:rsidRPr="00150A6B">
              <w:rPr>
                <w:rFonts w:ascii="Times New Roman" w:eastAsia="Calibri" w:hAnsi="Times New Roman" w:cs="Times New Roman"/>
                <w:sz w:val="12"/>
                <w:szCs w:val="12"/>
              </w:rPr>
              <w:t>2</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4751</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Долгосрочная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63:31:0208002: ЗУ</w:t>
            </w:r>
            <w:proofErr w:type="gramStart"/>
            <w:r w:rsidRPr="00150A6B">
              <w:rPr>
                <w:rFonts w:ascii="Times New Roman" w:eastAsia="Calibri" w:hAnsi="Times New Roman" w:cs="Times New Roman"/>
                <w:sz w:val="12"/>
                <w:szCs w:val="12"/>
              </w:rPr>
              <w:t>1</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168</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63:31:0208002:15/чзу</w:t>
            </w:r>
            <w:proofErr w:type="gramStart"/>
            <w:r w:rsidRPr="00150A6B">
              <w:rPr>
                <w:rFonts w:ascii="Times New Roman" w:eastAsia="Calibri" w:hAnsi="Times New Roman" w:cs="Times New Roman"/>
                <w:sz w:val="12"/>
                <w:szCs w:val="12"/>
              </w:rPr>
              <w:t>1</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17708</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63:31:0208002:15/чзу</w:t>
            </w:r>
            <w:proofErr w:type="gramStart"/>
            <w:r w:rsidRPr="00150A6B">
              <w:rPr>
                <w:rFonts w:ascii="Times New Roman" w:eastAsia="Calibri" w:hAnsi="Times New Roman" w:cs="Times New Roman"/>
                <w:sz w:val="12"/>
                <w:szCs w:val="12"/>
              </w:rPr>
              <w:t>2</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3794</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63:31:0208002:6/чзу</w:t>
            </w:r>
            <w:proofErr w:type="gramStart"/>
            <w:r w:rsidRPr="00150A6B">
              <w:rPr>
                <w:rFonts w:ascii="Times New Roman" w:eastAsia="Calibri" w:hAnsi="Times New Roman" w:cs="Times New Roman"/>
                <w:sz w:val="12"/>
                <w:szCs w:val="12"/>
              </w:rPr>
              <w:t>1</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1820</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Долгосрочная аренда</w:t>
            </w:r>
          </w:p>
        </w:tc>
      </w:tr>
      <w:tr w:rsidR="00150A6B" w:rsidRPr="00150A6B" w:rsidTr="00150A6B">
        <w:trPr>
          <w:trHeight w:val="20"/>
        </w:trPr>
        <w:tc>
          <w:tcPr>
            <w:tcW w:w="155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63:31:0208002:6/чзу</w:t>
            </w:r>
            <w:proofErr w:type="gramStart"/>
            <w:r w:rsidRPr="00150A6B">
              <w:rPr>
                <w:rFonts w:ascii="Times New Roman" w:eastAsia="Calibri" w:hAnsi="Times New Roman" w:cs="Times New Roman"/>
                <w:sz w:val="12"/>
                <w:szCs w:val="12"/>
              </w:rPr>
              <w:t>2</w:t>
            </w:r>
            <w:proofErr w:type="gramEnd"/>
          </w:p>
        </w:tc>
        <w:tc>
          <w:tcPr>
            <w:tcW w:w="70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7904</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7"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Краткосрочная аренда</w:t>
            </w:r>
          </w:p>
        </w:tc>
      </w:tr>
    </w:tbl>
    <w:p w:rsidR="00150A6B" w:rsidRPr="00150A6B" w:rsidRDefault="00150A6B" w:rsidP="00150A6B">
      <w:pPr>
        <w:tabs>
          <w:tab w:val="left" w:pos="284"/>
        </w:tabs>
        <w:spacing w:after="0" w:line="240" w:lineRule="auto"/>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Продолжение Таблицы 2.1.</w:t>
      </w:r>
    </w:p>
    <w:tbl>
      <w:tblPr>
        <w:tblW w:w="7508" w:type="dxa"/>
        <w:tblInd w:w="113" w:type="dxa"/>
        <w:tblLook w:val="04A0" w:firstRow="1" w:lastRow="0" w:firstColumn="1" w:lastColumn="0" w:noHBand="0" w:noVBand="1"/>
      </w:tblPr>
      <w:tblGrid>
        <w:gridCol w:w="1515"/>
        <w:gridCol w:w="748"/>
        <w:gridCol w:w="1843"/>
        <w:gridCol w:w="2410"/>
        <w:gridCol w:w="992"/>
      </w:tblGrid>
      <w:tr w:rsidR="00150A6B" w:rsidRPr="00150A6B" w:rsidTr="00150A6B">
        <w:trPr>
          <w:trHeight w:val="20"/>
        </w:trPr>
        <w:tc>
          <w:tcPr>
            <w:tcW w:w="1515" w:type="dxa"/>
            <w:tcBorders>
              <w:top w:val="single" w:sz="4" w:space="0" w:color="auto"/>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1</w:t>
            </w:r>
          </w:p>
        </w:tc>
        <w:tc>
          <w:tcPr>
            <w:tcW w:w="748" w:type="dxa"/>
            <w:tcBorders>
              <w:top w:val="single" w:sz="4" w:space="0" w:color="auto"/>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2</w:t>
            </w:r>
          </w:p>
        </w:tc>
        <w:tc>
          <w:tcPr>
            <w:tcW w:w="1843" w:type="dxa"/>
            <w:tcBorders>
              <w:top w:val="single" w:sz="4" w:space="0" w:color="auto"/>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3</w:t>
            </w:r>
          </w:p>
        </w:tc>
        <w:tc>
          <w:tcPr>
            <w:tcW w:w="2410" w:type="dxa"/>
            <w:tcBorders>
              <w:top w:val="single" w:sz="4" w:space="0" w:color="auto"/>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4</w:t>
            </w:r>
          </w:p>
        </w:tc>
        <w:tc>
          <w:tcPr>
            <w:tcW w:w="992" w:type="dxa"/>
            <w:tcBorders>
              <w:top w:val="single" w:sz="4" w:space="0" w:color="auto"/>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5</w:t>
            </w:r>
          </w:p>
        </w:tc>
      </w:tr>
      <w:tr w:rsidR="00150A6B" w:rsidRPr="00150A6B" w:rsidTr="00150A6B">
        <w:trPr>
          <w:trHeight w:val="20"/>
        </w:trPr>
        <w:tc>
          <w:tcPr>
            <w:tcW w:w="151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63:31:0208002:6/чзу3</w:t>
            </w:r>
          </w:p>
        </w:tc>
        <w:tc>
          <w:tcPr>
            <w:tcW w:w="74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10815</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2"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Долгосрочная аренда</w:t>
            </w:r>
          </w:p>
        </w:tc>
      </w:tr>
      <w:tr w:rsidR="00150A6B" w:rsidRPr="00150A6B" w:rsidTr="00150A6B">
        <w:trPr>
          <w:trHeight w:val="20"/>
        </w:trPr>
        <w:tc>
          <w:tcPr>
            <w:tcW w:w="151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63:31:0208002:6/чзу</w:t>
            </w:r>
            <w:proofErr w:type="gramStart"/>
            <w:r w:rsidRPr="00150A6B">
              <w:rPr>
                <w:rFonts w:ascii="Times New Roman" w:eastAsia="Calibri" w:hAnsi="Times New Roman" w:cs="Times New Roman"/>
                <w:sz w:val="12"/>
                <w:szCs w:val="12"/>
              </w:rPr>
              <w:t>4</w:t>
            </w:r>
            <w:proofErr w:type="gramEnd"/>
          </w:p>
        </w:tc>
        <w:tc>
          <w:tcPr>
            <w:tcW w:w="74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9618</w:t>
            </w:r>
          </w:p>
        </w:tc>
        <w:tc>
          <w:tcPr>
            <w:tcW w:w="1843"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сельскохозяйственного назначения</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Земли СП Липовка</w:t>
            </w:r>
          </w:p>
        </w:tc>
        <w:tc>
          <w:tcPr>
            <w:tcW w:w="992"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Долгосрочная аренда</w:t>
            </w:r>
          </w:p>
        </w:tc>
      </w:tr>
      <w:tr w:rsidR="00150A6B" w:rsidRPr="00150A6B" w:rsidTr="00150A6B">
        <w:trPr>
          <w:trHeight w:val="20"/>
        </w:trPr>
        <w:tc>
          <w:tcPr>
            <w:tcW w:w="1515" w:type="dxa"/>
            <w:tcBorders>
              <w:top w:val="nil"/>
              <w:left w:val="single" w:sz="4" w:space="0" w:color="auto"/>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bCs/>
                <w:sz w:val="12"/>
                <w:szCs w:val="12"/>
              </w:rPr>
            </w:pPr>
            <w:r w:rsidRPr="00150A6B">
              <w:rPr>
                <w:rFonts w:ascii="Times New Roman" w:eastAsia="Calibri" w:hAnsi="Times New Roman" w:cs="Times New Roman"/>
                <w:bCs/>
                <w:sz w:val="12"/>
                <w:szCs w:val="12"/>
              </w:rPr>
              <w:t>Итого</w:t>
            </w:r>
          </w:p>
        </w:tc>
        <w:tc>
          <w:tcPr>
            <w:tcW w:w="748"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bCs/>
                <w:sz w:val="12"/>
                <w:szCs w:val="12"/>
              </w:rPr>
            </w:pPr>
            <w:r w:rsidRPr="00150A6B">
              <w:rPr>
                <w:rFonts w:ascii="Times New Roman" w:eastAsia="Calibri" w:hAnsi="Times New Roman" w:cs="Times New Roman"/>
                <w:bCs/>
                <w:sz w:val="12"/>
                <w:szCs w:val="12"/>
              </w:rPr>
              <w:t>316807</w:t>
            </w:r>
          </w:p>
        </w:tc>
        <w:tc>
          <w:tcPr>
            <w:tcW w:w="1843"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 </w:t>
            </w:r>
          </w:p>
        </w:tc>
        <w:tc>
          <w:tcPr>
            <w:tcW w:w="2410" w:type="dxa"/>
            <w:tcBorders>
              <w:top w:val="nil"/>
              <w:left w:val="nil"/>
              <w:bottom w:val="single" w:sz="4" w:space="0" w:color="auto"/>
              <w:right w:val="single" w:sz="4" w:space="0" w:color="auto"/>
            </w:tcBorders>
            <w:shd w:val="clear" w:color="auto" w:fill="auto"/>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 </w:t>
            </w:r>
          </w:p>
        </w:tc>
        <w:tc>
          <w:tcPr>
            <w:tcW w:w="992" w:type="dxa"/>
            <w:tcBorders>
              <w:top w:val="nil"/>
              <w:left w:val="nil"/>
              <w:bottom w:val="single" w:sz="4" w:space="0" w:color="auto"/>
              <w:right w:val="single" w:sz="4" w:space="0" w:color="auto"/>
            </w:tcBorders>
            <w:shd w:val="clear" w:color="auto" w:fill="auto"/>
            <w:noWrap/>
            <w:hideMark/>
          </w:tcPr>
          <w:p w:rsidR="00150A6B" w:rsidRPr="00150A6B" w:rsidRDefault="00150A6B" w:rsidP="00150A6B">
            <w:pPr>
              <w:tabs>
                <w:tab w:val="left" w:pos="284"/>
              </w:tabs>
              <w:spacing w:after="0" w:line="240" w:lineRule="auto"/>
              <w:rPr>
                <w:rFonts w:ascii="Times New Roman" w:eastAsia="Calibri" w:hAnsi="Times New Roman" w:cs="Times New Roman"/>
                <w:sz w:val="12"/>
                <w:szCs w:val="12"/>
              </w:rPr>
            </w:pPr>
            <w:r w:rsidRPr="00150A6B">
              <w:rPr>
                <w:rFonts w:ascii="Times New Roman" w:eastAsia="Calibri" w:hAnsi="Times New Roman" w:cs="Times New Roman"/>
                <w:sz w:val="12"/>
                <w:szCs w:val="12"/>
              </w:rPr>
              <w:t> </w:t>
            </w:r>
          </w:p>
        </w:tc>
      </w:tr>
    </w:tbl>
    <w:p w:rsidR="00150A6B" w:rsidRPr="00150A6B" w:rsidRDefault="00150A6B" w:rsidP="00150A6B">
      <w:pPr>
        <w:tabs>
          <w:tab w:val="left" w:pos="284"/>
        </w:tabs>
        <w:spacing w:after="0" w:line="240" w:lineRule="auto"/>
        <w:jc w:val="both"/>
        <w:rPr>
          <w:rFonts w:ascii="Times New Roman" w:eastAsia="Calibri" w:hAnsi="Times New Roman" w:cs="Times New Roman"/>
          <w:sz w:val="12"/>
          <w:szCs w:val="12"/>
        </w:rPr>
      </w:pPr>
    </w:p>
    <w:p w:rsidR="00150A6B" w:rsidRPr="00150A6B" w:rsidRDefault="00150A6B" w:rsidP="00150A6B">
      <w:pPr>
        <w:tabs>
          <w:tab w:val="left" w:pos="284"/>
        </w:tabs>
        <w:spacing w:after="0" w:line="240" w:lineRule="auto"/>
        <w:ind w:firstLine="284"/>
        <w:jc w:val="both"/>
        <w:rPr>
          <w:rFonts w:ascii="Times New Roman" w:eastAsia="Calibri" w:hAnsi="Times New Roman" w:cs="Times New Roman"/>
          <w:sz w:val="12"/>
          <w:szCs w:val="12"/>
        </w:rPr>
      </w:pPr>
      <w:r w:rsidRPr="00150A6B">
        <w:rPr>
          <w:rFonts w:ascii="Times New Roman" w:eastAsia="Calibri" w:hAnsi="Times New Roman" w:cs="Times New Roman"/>
          <w:sz w:val="12"/>
          <w:szCs w:val="12"/>
        </w:rPr>
        <w:t>Изъятие образуемых земельных участков не требуется, согласно ст. 39.33 Земельного Кодекса РФ.</w:t>
      </w:r>
    </w:p>
    <w:p w:rsidR="008846E7" w:rsidRDefault="00150A6B" w:rsidP="00150A6B">
      <w:pPr>
        <w:tabs>
          <w:tab w:val="left" w:pos="284"/>
        </w:tabs>
        <w:spacing w:after="0" w:line="240" w:lineRule="auto"/>
        <w:ind w:firstLine="284"/>
        <w:jc w:val="both"/>
        <w:rPr>
          <w:rFonts w:ascii="Times New Roman" w:eastAsia="Calibri" w:hAnsi="Times New Roman" w:cs="Times New Roman"/>
          <w:sz w:val="12"/>
          <w:szCs w:val="12"/>
        </w:rPr>
      </w:pPr>
      <w:proofErr w:type="gramStart"/>
      <w:r w:rsidRPr="00150A6B">
        <w:rPr>
          <w:rFonts w:ascii="Times New Roman" w:eastAsia="Calibri" w:hAnsi="Times New Roman" w:cs="Times New Roman"/>
          <w:sz w:val="12"/>
          <w:szCs w:val="12"/>
        </w:rPr>
        <w:t xml:space="preserve">Общая площадь земель, испрашиваемых в аренду составляет 31,6807 га (из них в краткосрочную аренду – 27,9594 га, в долгосрочную – </w:t>
      </w:r>
      <w:proofErr w:type="gramEnd"/>
    </w:p>
    <w:p w:rsidR="00150A6B" w:rsidRPr="00150A6B" w:rsidRDefault="00150A6B" w:rsidP="008846E7">
      <w:pPr>
        <w:tabs>
          <w:tab w:val="left" w:pos="284"/>
        </w:tabs>
        <w:spacing w:after="0" w:line="240" w:lineRule="auto"/>
        <w:jc w:val="both"/>
        <w:rPr>
          <w:rFonts w:ascii="Times New Roman" w:eastAsia="Calibri" w:hAnsi="Times New Roman" w:cs="Times New Roman"/>
          <w:sz w:val="12"/>
          <w:szCs w:val="12"/>
        </w:rPr>
      </w:pPr>
      <w:proofErr w:type="gramStart"/>
      <w:r w:rsidRPr="00150A6B">
        <w:rPr>
          <w:rFonts w:ascii="Times New Roman" w:eastAsia="Calibri" w:hAnsi="Times New Roman" w:cs="Times New Roman"/>
          <w:sz w:val="12"/>
          <w:szCs w:val="12"/>
        </w:rPr>
        <w:lastRenderedPageBreak/>
        <w:t>3,7213 га).</w:t>
      </w:r>
      <w:proofErr w:type="gramEnd"/>
    </w:p>
    <w:p w:rsidR="009D7590" w:rsidRDefault="00150A6B" w:rsidP="00150A6B">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61781" cy="3165895"/>
            <wp:effectExtent l="0" t="0" r="0" b="0"/>
            <wp:docPr id="7" name="Рисунок 7" descr="C:\Users\user\AppData\Local\Microsoft\Windows\Temporary Internet Files\Content.Word\3 ТОМ_Страница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3 ТОМ_Страница_1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7177" cy="3169483"/>
                    </a:xfrm>
                    <a:prstGeom prst="rect">
                      <a:avLst/>
                    </a:prstGeom>
                    <a:noFill/>
                    <a:ln>
                      <a:noFill/>
                    </a:ln>
                  </pic:spPr>
                </pic:pic>
              </a:graphicData>
            </a:graphic>
          </wp:inline>
        </w:drawing>
      </w:r>
    </w:p>
    <w:p w:rsidR="00150A6B" w:rsidRDefault="00150A6B" w:rsidP="00150A6B">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8" cy="3295290"/>
            <wp:effectExtent l="0" t="0" r="0" b="0"/>
            <wp:docPr id="8" name="Рисунок 8" descr="C:\Users\user\AppData\Local\Microsoft\Windows\Temporary Internet Files\Content.Word\3 ТОМ_Страница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3 ТОМ_Страница_1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46622" cy="3296744"/>
                    </a:xfrm>
                    <a:prstGeom prst="rect">
                      <a:avLst/>
                    </a:prstGeom>
                    <a:noFill/>
                    <a:ln>
                      <a:noFill/>
                    </a:ln>
                  </pic:spPr>
                </pic:pic>
              </a:graphicData>
            </a:graphic>
          </wp:inline>
        </w:drawing>
      </w:r>
    </w:p>
    <w:p w:rsidR="00150A6B" w:rsidRDefault="00150A6B" w:rsidP="00150A6B">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53155" cy="3243532"/>
            <wp:effectExtent l="0" t="0" r="0" b="0"/>
            <wp:docPr id="9" name="Рисунок 9" descr="C:\Users\user\AppData\Local\Microsoft\Windows\Temporary Internet Files\Content.Word\3 ТОМ_Страница_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3 ТОМ_Страница_16.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3826" cy="3243990"/>
                    </a:xfrm>
                    <a:prstGeom prst="rect">
                      <a:avLst/>
                    </a:prstGeom>
                    <a:noFill/>
                    <a:ln>
                      <a:noFill/>
                    </a:ln>
                  </pic:spPr>
                </pic:pic>
              </a:graphicData>
            </a:graphic>
          </wp:inline>
        </w:drawing>
      </w:r>
    </w:p>
    <w:p w:rsidR="00150A6B" w:rsidRDefault="00A140C5" w:rsidP="00150A6B">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53155" cy="3338422"/>
            <wp:effectExtent l="0" t="0" r="0" b="0"/>
            <wp:docPr id="10" name="Рисунок 10" descr="C:\Users\user\AppData\Local\Microsoft\Windows\Temporary Internet Files\Content.Word\3 ТОМ_Страница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3 ТОМ_Страница_1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1094" cy="3343998"/>
                    </a:xfrm>
                    <a:prstGeom prst="rect">
                      <a:avLst/>
                    </a:prstGeom>
                    <a:noFill/>
                    <a:ln>
                      <a:noFill/>
                    </a:ln>
                  </pic:spPr>
                </pic:pic>
              </a:graphicData>
            </a:graphic>
          </wp:inline>
        </w:drawing>
      </w:r>
    </w:p>
    <w:p w:rsidR="00150A6B" w:rsidRDefault="00A140C5" w:rsidP="00150A6B">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53154" cy="3243532"/>
            <wp:effectExtent l="0" t="0" r="0" b="0"/>
            <wp:docPr id="11" name="Рисунок 11" descr="C:\Users\user\AppData\Local\Microsoft\Windows\Temporary Internet Files\Content.Word\3 ТОМ_Страница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3 ТОМ_Страница_18.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3828" cy="3243992"/>
                    </a:xfrm>
                    <a:prstGeom prst="rect">
                      <a:avLst/>
                    </a:prstGeom>
                    <a:noFill/>
                    <a:ln>
                      <a:noFill/>
                    </a:ln>
                  </pic:spPr>
                </pic:pic>
              </a:graphicData>
            </a:graphic>
          </wp:inline>
        </w:drawing>
      </w:r>
    </w:p>
    <w:p w:rsidR="00150A6B" w:rsidRDefault="00A140C5" w:rsidP="00150A6B">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34929" cy="3338422"/>
            <wp:effectExtent l="0" t="0" r="0" b="0"/>
            <wp:docPr id="12" name="Рисунок 12" descr="C:\Users\user\AppData\Local\Microsoft\Windows\Temporary Internet Files\Content.Word\3 ТОМ_Страница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3 ТОМ_Страница_19.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34580" cy="3338176"/>
                    </a:xfrm>
                    <a:prstGeom prst="rect">
                      <a:avLst/>
                    </a:prstGeom>
                    <a:noFill/>
                    <a:ln>
                      <a:noFill/>
                    </a:ln>
                  </pic:spPr>
                </pic:pic>
              </a:graphicData>
            </a:graphic>
          </wp:inline>
        </w:drawing>
      </w:r>
    </w:p>
    <w:p w:rsidR="00150A6B" w:rsidRDefault="00A140C5" w:rsidP="00150A6B">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10023" cy="3286664"/>
            <wp:effectExtent l="0" t="0" r="0" b="0"/>
            <wp:docPr id="13" name="Рисунок 13" descr="C:\Users\user\AppData\Local\Microsoft\Windows\Temporary Internet Files\Content.Word\3 ТОМ_Страница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3 ТОМ_Страница_2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10687" cy="3287127"/>
                    </a:xfrm>
                    <a:prstGeom prst="rect">
                      <a:avLst/>
                    </a:prstGeom>
                    <a:noFill/>
                    <a:ln>
                      <a:noFill/>
                    </a:ln>
                  </pic:spPr>
                </pic:pic>
              </a:graphicData>
            </a:graphic>
          </wp:inline>
        </w:drawing>
      </w:r>
    </w:p>
    <w:p w:rsidR="00150A6B" w:rsidRDefault="00A140C5" w:rsidP="00150A6B">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10023" cy="3329797"/>
            <wp:effectExtent l="0" t="0" r="0" b="0"/>
            <wp:docPr id="14" name="Рисунок 14" descr="C:\Users\user\AppData\Local\Microsoft\Windows\Temporary Internet Files\Content.Word\3 ТОМ_Страница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3 ТОМ_Страница_2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09671" cy="3329548"/>
                    </a:xfrm>
                    <a:prstGeom prst="rect">
                      <a:avLst/>
                    </a:prstGeom>
                    <a:noFill/>
                    <a:ln>
                      <a:noFill/>
                    </a:ln>
                  </pic:spPr>
                </pic:pic>
              </a:graphicData>
            </a:graphic>
          </wp:inline>
        </w:drawing>
      </w:r>
    </w:p>
    <w:p w:rsidR="00150A6B" w:rsidRDefault="00A140C5" w:rsidP="00150A6B">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79034" cy="3278037"/>
            <wp:effectExtent l="0" t="0" r="0" b="0"/>
            <wp:docPr id="15" name="Рисунок 15" descr="C:\Users\user\AppData\Local\Microsoft\Windows\Temporary Internet Files\Content.Word\3 ТОМ_Страница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3 ТОМ_Страница_22.jpg"/>
                    <pic:cNvPicPr>
                      <a:picLocks noChangeAspect="1" noChangeArrowheads="1"/>
                    </pic:cNvPicPr>
                  </pic:nvPicPr>
                  <pic:blipFill rotWithShape="1">
                    <a:blip r:embed="rId33">
                      <a:extLst>
                        <a:ext uri="{28A0092B-C50C-407E-A947-70E740481C1C}">
                          <a14:useLocalDpi xmlns:a14="http://schemas.microsoft.com/office/drawing/2010/main" val="0"/>
                        </a:ext>
                      </a:extLst>
                    </a:blip>
                    <a:srcRect r="1449"/>
                    <a:stretch/>
                  </pic:blipFill>
                  <pic:spPr bwMode="auto">
                    <a:xfrm>
                      <a:off x="0" y="0"/>
                      <a:ext cx="4779710" cy="3278501"/>
                    </a:xfrm>
                    <a:prstGeom prst="rect">
                      <a:avLst/>
                    </a:prstGeom>
                    <a:noFill/>
                    <a:ln>
                      <a:noFill/>
                    </a:ln>
                    <a:extLst>
                      <a:ext uri="{53640926-AAD7-44D8-BBD7-CCE9431645EC}">
                        <a14:shadowObscured xmlns:a14="http://schemas.microsoft.com/office/drawing/2010/main"/>
                      </a:ext>
                    </a:extLst>
                  </pic:spPr>
                </pic:pic>
              </a:graphicData>
            </a:graphic>
          </wp:inline>
        </w:drawing>
      </w:r>
    </w:p>
    <w:p w:rsidR="00150A6B" w:rsidRDefault="00150A6B" w:rsidP="00150A6B">
      <w:pPr>
        <w:tabs>
          <w:tab w:val="left" w:pos="284"/>
        </w:tabs>
        <w:spacing w:after="0" w:line="240" w:lineRule="auto"/>
        <w:jc w:val="both"/>
        <w:rPr>
          <w:rFonts w:ascii="Times New Roman" w:eastAsia="Calibri" w:hAnsi="Times New Roman" w:cs="Times New Roman"/>
          <w:sz w:val="12"/>
          <w:szCs w:val="12"/>
        </w:rPr>
      </w:pPr>
    </w:p>
    <w:p w:rsidR="00A140C5" w:rsidRPr="001A7DD5" w:rsidRDefault="00A140C5" w:rsidP="00A140C5">
      <w:pPr>
        <w:tabs>
          <w:tab w:val="left" w:pos="284"/>
          <w:tab w:val="left" w:pos="3828"/>
        </w:tabs>
        <w:spacing w:after="0" w:line="240" w:lineRule="auto"/>
        <w:jc w:val="center"/>
        <w:rPr>
          <w:rFonts w:ascii="Times New Roman" w:eastAsia="Calibri" w:hAnsi="Times New Roman" w:cs="Times New Roman"/>
          <w:b/>
          <w:sz w:val="12"/>
          <w:szCs w:val="12"/>
        </w:rPr>
      </w:pPr>
      <w:r w:rsidRPr="001A7DD5">
        <w:rPr>
          <w:rFonts w:ascii="Times New Roman" w:eastAsia="Calibri" w:hAnsi="Times New Roman" w:cs="Times New Roman"/>
          <w:b/>
          <w:sz w:val="12"/>
          <w:szCs w:val="12"/>
        </w:rPr>
        <w:t>ГЛАВА</w:t>
      </w:r>
    </w:p>
    <w:p w:rsidR="00A140C5" w:rsidRPr="001A7DD5" w:rsidRDefault="00A140C5" w:rsidP="00A140C5">
      <w:pPr>
        <w:tabs>
          <w:tab w:val="left" w:pos="284"/>
          <w:tab w:val="left" w:pos="3828"/>
        </w:tabs>
        <w:spacing w:after="0" w:line="240" w:lineRule="auto"/>
        <w:jc w:val="center"/>
        <w:rPr>
          <w:rFonts w:ascii="Times New Roman" w:eastAsia="Calibri" w:hAnsi="Times New Roman" w:cs="Times New Roman"/>
          <w:b/>
          <w:sz w:val="12"/>
          <w:szCs w:val="12"/>
        </w:rPr>
      </w:pPr>
      <w:r w:rsidRPr="001A7DD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A140C5" w:rsidRPr="001A7DD5" w:rsidRDefault="00A140C5" w:rsidP="00A140C5">
      <w:pPr>
        <w:tabs>
          <w:tab w:val="left" w:pos="284"/>
          <w:tab w:val="left" w:pos="3828"/>
        </w:tabs>
        <w:spacing w:after="0" w:line="240" w:lineRule="auto"/>
        <w:jc w:val="center"/>
        <w:rPr>
          <w:rFonts w:ascii="Times New Roman" w:eastAsia="Calibri" w:hAnsi="Times New Roman" w:cs="Times New Roman"/>
          <w:b/>
          <w:sz w:val="12"/>
          <w:szCs w:val="12"/>
        </w:rPr>
      </w:pPr>
      <w:r w:rsidRPr="001A7DD5">
        <w:rPr>
          <w:rFonts w:ascii="Times New Roman" w:eastAsia="Calibri" w:hAnsi="Times New Roman" w:cs="Times New Roman"/>
          <w:b/>
          <w:sz w:val="12"/>
          <w:szCs w:val="12"/>
        </w:rPr>
        <w:t>МУНИЦИПАЛЬНОГО РАЙОНА СЕРГИЕВСКИЙ</w:t>
      </w:r>
    </w:p>
    <w:p w:rsidR="00A140C5" w:rsidRPr="001A7DD5" w:rsidRDefault="00A140C5" w:rsidP="00A140C5">
      <w:pPr>
        <w:tabs>
          <w:tab w:val="left" w:pos="284"/>
        </w:tabs>
        <w:spacing w:after="0" w:line="240" w:lineRule="auto"/>
        <w:jc w:val="center"/>
        <w:rPr>
          <w:rFonts w:ascii="Times New Roman" w:eastAsia="Calibri" w:hAnsi="Times New Roman" w:cs="Times New Roman"/>
          <w:b/>
          <w:sz w:val="12"/>
          <w:szCs w:val="12"/>
        </w:rPr>
      </w:pPr>
      <w:r w:rsidRPr="001A7DD5">
        <w:rPr>
          <w:rFonts w:ascii="Times New Roman" w:eastAsia="Calibri" w:hAnsi="Times New Roman" w:cs="Times New Roman"/>
          <w:b/>
          <w:sz w:val="12"/>
          <w:szCs w:val="12"/>
        </w:rPr>
        <w:t>САМАРСКОЙ ОБЛАСТИ</w:t>
      </w:r>
    </w:p>
    <w:p w:rsidR="00A140C5" w:rsidRPr="001A7DD5" w:rsidRDefault="00A140C5" w:rsidP="00A140C5">
      <w:pPr>
        <w:tabs>
          <w:tab w:val="left" w:pos="284"/>
        </w:tabs>
        <w:spacing w:after="0" w:line="240" w:lineRule="auto"/>
        <w:jc w:val="center"/>
        <w:rPr>
          <w:rFonts w:ascii="Times New Roman" w:eastAsia="Calibri" w:hAnsi="Times New Roman" w:cs="Times New Roman"/>
          <w:sz w:val="12"/>
          <w:szCs w:val="12"/>
        </w:rPr>
      </w:pPr>
    </w:p>
    <w:p w:rsidR="00A140C5" w:rsidRPr="001A7DD5" w:rsidRDefault="00A140C5" w:rsidP="00A140C5">
      <w:pPr>
        <w:tabs>
          <w:tab w:val="left" w:pos="284"/>
        </w:tabs>
        <w:spacing w:after="0" w:line="240" w:lineRule="auto"/>
        <w:jc w:val="center"/>
        <w:rPr>
          <w:rFonts w:ascii="Times New Roman" w:eastAsia="Calibri" w:hAnsi="Times New Roman" w:cs="Times New Roman"/>
          <w:sz w:val="12"/>
          <w:szCs w:val="12"/>
        </w:rPr>
      </w:pPr>
      <w:r w:rsidRPr="001A7DD5">
        <w:rPr>
          <w:rFonts w:ascii="Times New Roman" w:eastAsia="Calibri" w:hAnsi="Times New Roman" w:cs="Times New Roman"/>
          <w:sz w:val="12"/>
          <w:szCs w:val="12"/>
        </w:rPr>
        <w:t>ПОСТАНОВЛЕНИЕ</w:t>
      </w:r>
    </w:p>
    <w:p w:rsidR="00A140C5" w:rsidRPr="001A7DD5" w:rsidRDefault="00A140C5" w:rsidP="00A140C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Pr="001A7DD5">
        <w:rPr>
          <w:rFonts w:ascii="Times New Roman" w:eastAsia="Calibri" w:hAnsi="Times New Roman" w:cs="Times New Roman"/>
          <w:sz w:val="12"/>
          <w:szCs w:val="12"/>
        </w:rPr>
        <w:t xml:space="preserve"> ноября 2017г.                                                                                                                                                                                         </w:t>
      </w:r>
      <w:r>
        <w:rPr>
          <w:rFonts w:ascii="Times New Roman" w:eastAsia="Calibri" w:hAnsi="Times New Roman" w:cs="Times New Roman"/>
          <w:sz w:val="12"/>
          <w:szCs w:val="12"/>
        </w:rPr>
        <w:t xml:space="preserve">                             №06</w:t>
      </w:r>
    </w:p>
    <w:p w:rsidR="00A140C5" w:rsidRPr="00A140C5" w:rsidRDefault="00A140C5" w:rsidP="00A140C5">
      <w:pPr>
        <w:tabs>
          <w:tab w:val="left" w:pos="284"/>
        </w:tabs>
        <w:spacing w:after="0" w:line="240" w:lineRule="auto"/>
        <w:jc w:val="center"/>
        <w:rPr>
          <w:rFonts w:ascii="Times New Roman" w:eastAsia="Calibri" w:hAnsi="Times New Roman" w:cs="Times New Roman"/>
          <w:b/>
          <w:sz w:val="12"/>
          <w:szCs w:val="12"/>
        </w:rPr>
      </w:pPr>
      <w:r w:rsidRPr="00A140C5">
        <w:rPr>
          <w:rFonts w:ascii="Times New Roman" w:eastAsia="Calibri" w:hAnsi="Times New Roman" w:cs="Times New Roman"/>
          <w:b/>
          <w:sz w:val="12"/>
          <w:szCs w:val="12"/>
        </w:rPr>
        <w:t>О проведении публичных слушаний по проекту планировки территории</w:t>
      </w:r>
    </w:p>
    <w:p w:rsidR="00A140C5" w:rsidRPr="00A140C5" w:rsidRDefault="00A140C5" w:rsidP="00A140C5">
      <w:pPr>
        <w:tabs>
          <w:tab w:val="left" w:pos="284"/>
        </w:tabs>
        <w:spacing w:after="0" w:line="240" w:lineRule="auto"/>
        <w:jc w:val="center"/>
        <w:rPr>
          <w:rFonts w:ascii="Times New Roman" w:eastAsia="Calibri" w:hAnsi="Times New Roman" w:cs="Times New Roman"/>
          <w:b/>
          <w:sz w:val="12"/>
          <w:szCs w:val="12"/>
        </w:rPr>
      </w:pPr>
      <w:r w:rsidRPr="00A140C5">
        <w:rPr>
          <w:rFonts w:ascii="Times New Roman" w:eastAsia="Calibri" w:hAnsi="Times New Roman" w:cs="Times New Roman"/>
          <w:b/>
          <w:sz w:val="12"/>
          <w:szCs w:val="12"/>
        </w:rPr>
        <w:t xml:space="preserve">и проекту межевания территории объекта «Обустройство скважин № 270, 251, 295, 310Г </w:t>
      </w:r>
      <w:proofErr w:type="spellStart"/>
      <w:r w:rsidRPr="00A140C5">
        <w:rPr>
          <w:rFonts w:ascii="Times New Roman" w:eastAsia="Calibri" w:hAnsi="Times New Roman" w:cs="Times New Roman"/>
          <w:b/>
          <w:sz w:val="12"/>
          <w:szCs w:val="12"/>
        </w:rPr>
        <w:t>Южно</w:t>
      </w:r>
      <w:proofErr w:type="spellEnd"/>
      <w:r w:rsidRPr="00A140C5">
        <w:rPr>
          <w:rFonts w:ascii="Times New Roman" w:eastAsia="Calibri" w:hAnsi="Times New Roman" w:cs="Times New Roman"/>
          <w:b/>
          <w:sz w:val="12"/>
          <w:szCs w:val="12"/>
        </w:rPr>
        <w:t xml:space="preserve"> - </w:t>
      </w:r>
      <w:proofErr w:type="spellStart"/>
      <w:r w:rsidRPr="00A140C5">
        <w:rPr>
          <w:rFonts w:ascii="Times New Roman" w:eastAsia="Calibri" w:hAnsi="Times New Roman" w:cs="Times New Roman"/>
          <w:b/>
          <w:sz w:val="12"/>
          <w:szCs w:val="12"/>
        </w:rPr>
        <w:t>Золотаревского</w:t>
      </w:r>
      <w:proofErr w:type="spellEnd"/>
      <w:r w:rsidRPr="00A140C5">
        <w:rPr>
          <w:rFonts w:ascii="Times New Roman" w:eastAsia="Calibri" w:hAnsi="Times New Roman" w:cs="Times New Roman"/>
          <w:b/>
          <w:sz w:val="12"/>
          <w:szCs w:val="12"/>
        </w:rPr>
        <w:t xml:space="preserve"> месторождения» в границах  сельского поселения Кутузовский муниципального района Сергиевский Самарской области</w:t>
      </w:r>
    </w:p>
    <w:p w:rsidR="00A140C5" w:rsidRPr="00A140C5" w:rsidRDefault="00A140C5" w:rsidP="00A140C5">
      <w:pPr>
        <w:tabs>
          <w:tab w:val="left" w:pos="284"/>
        </w:tabs>
        <w:spacing w:after="0" w:line="240" w:lineRule="auto"/>
        <w:jc w:val="both"/>
        <w:rPr>
          <w:rFonts w:ascii="Times New Roman" w:eastAsia="Calibri" w:hAnsi="Times New Roman" w:cs="Times New Roman"/>
          <w:sz w:val="12"/>
          <w:szCs w:val="12"/>
        </w:rPr>
      </w:pPr>
    </w:p>
    <w:p w:rsidR="00A140C5" w:rsidRDefault="00A140C5" w:rsidP="00A140C5">
      <w:pPr>
        <w:tabs>
          <w:tab w:val="left" w:pos="284"/>
        </w:tabs>
        <w:spacing w:after="0" w:line="240" w:lineRule="auto"/>
        <w:ind w:firstLine="284"/>
        <w:jc w:val="both"/>
        <w:rPr>
          <w:rFonts w:ascii="Times New Roman" w:eastAsia="Calibri" w:hAnsi="Times New Roman" w:cs="Times New Roman"/>
          <w:sz w:val="12"/>
          <w:szCs w:val="12"/>
        </w:rPr>
      </w:pPr>
      <w:proofErr w:type="gramStart"/>
      <w:r w:rsidRPr="00A140C5">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w:t>
      </w:r>
      <w:proofErr w:type="gramEnd"/>
      <w:r w:rsidRPr="00A140C5">
        <w:rPr>
          <w:rFonts w:ascii="Times New Roman" w:eastAsia="Calibri" w:hAnsi="Times New Roman" w:cs="Times New Roman"/>
          <w:sz w:val="12"/>
          <w:szCs w:val="12"/>
        </w:rPr>
        <w:t>, Порядком организации и проведения публичных слушаний по вопросам градостроительной деятельности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20 декабря 2012 года № 19</w:t>
      </w:r>
    </w:p>
    <w:p w:rsidR="00A140C5" w:rsidRPr="00A140C5" w:rsidRDefault="00A140C5" w:rsidP="00A140C5">
      <w:pPr>
        <w:tabs>
          <w:tab w:val="left" w:pos="284"/>
        </w:tabs>
        <w:spacing w:after="0" w:line="240" w:lineRule="auto"/>
        <w:ind w:firstLine="284"/>
        <w:jc w:val="both"/>
        <w:rPr>
          <w:rFonts w:ascii="Times New Roman" w:eastAsia="Calibri" w:hAnsi="Times New Roman" w:cs="Times New Roman"/>
          <w:b/>
          <w:sz w:val="12"/>
          <w:szCs w:val="12"/>
        </w:rPr>
      </w:pPr>
      <w:r w:rsidRPr="00A140C5">
        <w:rPr>
          <w:rFonts w:ascii="Times New Roman" w:eastAsia="Calibri" w:hAnsi="Times New Roman" w:cs="Times New Roman"/>
          <w:b/>
          <w:sz w:val="12"/>
          <w:szCs w:val="12"/>
        </w:rPr>
        <w:t xml:space="preserve"> ПОСТАНОВЛЯЮ:</w:t>
      </w:r>
    </w:p>
    <w:p w:rsidR="00A140C5" w:rsidRPr="00A140C5" w:rsidRDefault="00A140C5" w:rsidP="00A140C5">
      <w:pPr>
        <w:tabs>
          <w:tab w:val="left" w:pos="284"/>
        </w:tabs>
        <w:spacing w:after="0" w:line="240" w:lineRule="auto"/>
        <w:ind w:firstLine="284"/>
        <w:jc w:val="both"/>
        <w:rPr>
          <w:rFonts w:ascii="Times New Roman" w:eastAsia="Calibri" w:hAnsi="Times New Roman" w:cs="Times New Roman"/>
          <w:sz w:val="12"/>
          <w:szCs w:val="12"/>
        </w:rPr>
      </w:pPr>
      <w:r w:rsidRPr="00A140C5">
        <w:rPr>
          <w:rFonts w:ascii="Times New Roman" w:eastAsia="Calibri" w:hAnsi="Times New Roman" w:cs="Times New Roman"/>
          <w:sz w:val="12"/>
          <w:szCs w:val="12"/>
        </w:rPr>
        <w:t xml:space="preserve">1. Провести на территории сельского поселения Кутузовский муниципального района Сергиевский Самарской области публичные слушания по проекту планировки территории и проекту межевания территории объекта «Обустройство скважин № 270, 251, 295, 310Г </w:t>
      </w:r>
      <w:proofErr w:type="spellStart"/>
      <w:r w:rsidRPr="00A140C5">
        <w:rPr>
          <w:rFonts w:ascii="Times New Roman" w:eastAsia="Calibri" w:hAnsi="Times New Roman" w:cs="Times New Roman"/>
          <w:sz w:val="12"/>
          <w:szCs w:val="12"/>
        </w:rPr>
        <w:t>Южно</w:t>
      </w:r>
      <w:proofErr w:type="spellEnd"/>
      <w:r w:rsidRPr="00A140C5">
        <w:rPr>
          <w:rFonts w:ascii="Times New Roman" w:eastAsia="Calibri" w:hAnsi="Times New Roman" w:cs="Times New Roman"/>
          <w:sz w:val="12"/>
          <w:szCs w:val="12"/>
        </w:rPr>
        <w:t xml:space="preserve"> - </w:t>
      </w:r>
      <w:proofErr w:type="spellStart"/>
      <w:r w:rsidRPr="00A140C5">
        <w:rPr>
          <w:rFonts w:ascii="Times New Roman" w:eastAsia="Calibri" w:hAnsi="Times New Roman" w:cs="Times New Roman"/>
          <w:sz w:val="12"/>
          <w:szCs w:val="12"/>
        </w:rPr>
        <w:t>Золотаревского</w:t>
      </w:r>
      <w:proofErr w:type="spellEnd"/>
      <w:r w:rsidRPr="00A140C5">
        <w:rPr>
          <w:rFonts w:ascii="Times New Roman" w:eastAsia="Calibri" w:hAnsi="Times New Roman" w:cs="Times New Roman"/>
          <w:sz w:val="12"/>
          <w:szCs w:val="12"/>
        </w:rPr>
        <w:t xml:space="preserve"> месторождения» в границах  сельского поселения Кутузовский муниципального района Сергиевский Самарской области (далее – Объект)</w:t>
      </w:r>
      <w:proofErr w:type="gramStart"/>
      <w:r w:rsidRPr="00A140C5">
        <w:rPr>
          <w:rFonts w:ascii="Times New Roman" w:eastAsia="Calibri" w:hAnsi="Times New Roman" w:cs="Times New Roman"/>
          <w:sz w:val="12"/>
          <w:szCs w:val="12"/>
        </w:rPr>
        <w:t>.</w:t>
      </w:r>
      <w:r w:rsidRPr="00A140C5">
        <w:rPr>
          <w:rFonts w:ascii="Times New Roman" w:eastAsia="Calibri" w:hAnsi="Times New Roman" w:cs="Times New Roman"/>
          <w:bCs/>
          <w:sz w:val="12"/>
          <w:szCs w:val="12"/>
        </w:rPr>
        <w:t>У</w:t>
      </w:r>
      <w:proofErr w:type="gramEnd"/>
      <w:r w:rsidRPr="00A140C5">
        <w:rPr>
          <w:rFonts w:ascii="Times New Roman" w:eastAsia="Calibri" w:hAnsi="Times New Roman" w:cs="Times New Roman"/>
          <w:bCs/>
          <w:sz w:val="12"/>
          <w:szCs w:val="12"/>
        </w:rPr>
        <w:t>тверждаемая часть проекта планировки территории  и проекта межевания территории Объекта прилагаются.</w:t>
      </w:r>
    </w:p>
    <w:p w:rsidR="00A140C5" w:rsidRPr="00A140C5" w:rsidRDefault="00A140C5" w:rsidP="00A140C5">
      <w:pPr>
        <w:tabs>
          <w:tab w:val="left" w:pos="284"/>
        </w:tabs>
        <w:spacing w:after="0" w:line="240" w:lineRule="auto"/>
        <w:ind w:firstLine="284"/>
        <w:jc w:val="both"/>
        <w:rPr>
          <w:rFonts w:ascii="Times New Roman" w:eastAsia="Calibri" w:hAnsi="Times New Roman" w:cs="Times New Roman"/>
          <w:sz w:val="12"/>
          <w:szCs w:val="12"/>
        </w:rPr>
      </w:pPr>
      <w:r w:rsidRPr="00A140C5">
        <w:rPr>
          <w:rFonts w:ascii="Times New Roman" w:eastAsia="Calibri" w:hAnsi="Times New Roman" w:cs="Times New Roman"/>
          <w:sz w:val="12"/>
          <w:szCs w:val="12"/>
        </w:rPr>
        <w:t>2. Срок проведения публичных слушаний по проекту планировки территории и проекту межевания территории Объекта - с 11 декабря 2017 года по 09 января 2018 года.</w:t>
      </w:r>
    </w:p>
    <w:p w:rsidR="00A140C5" w:rsidRPr="00A140C5" w:rsidRDefault="00A140C5" w:rsidP="00A140C5">
      <w:pPr>
        <w:tabs>
          <w:tab w:val="left" w:pos="284"/>
        </w:tabs>
        <w:spacing w:after="0" w:line="240" w:lineRule="auto"/>
        <w:ind w:firstLine="284"/>
        <w:jc w:val="both"/>
        <w:rPr>
          <w:rFonts w:ascii="Times New Roman" w:eastAsia="Calibri" w:hAnsi="Times New Roman" w:cs="Times New Roman"/>
          <w:sz w:val="12"/>
          <w:szCs w:val="12"/>
        </w:rPr>
      </w:pPr>
      <w:r w:rsidRPr="00A140C5">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A140C5" w:rsidRPr="00A140C5" w:rsidRDefault="00A140C5" w:rsidP="00A140C5">
      <w:pPr>
        <w:tabs>
          <w:tab w:val="left" w:pos="284"/>
        </w:tabs>
        <w:spacing w:after="0" w:line="240" w:lineRule="auto"/>
        <w:ind w:firstLine="284"/>
        <w:jc w:val="both"/>
        <w:rPr>
          <w:rFonts w:ascii="Times New Roman" w:eastAsia="Calibri" w:hAnsi="Times New Roman" w:cs="Times New Roman"/>
          <w:sz w:val="12"/>
          <w:szCs w:val="12"/>
        </w:rPr>
      </w:pPr>
      <w:r w:rsidRPr="00A140C5">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Кутузовский муниципального района Сергиевский Самарской области (далее Администрация).</w:t>
      </w:r>
    </w:p>
    <w:p w:rsidR="00A140C5" w:rsidRPr="00A140C5" w:rsidRDefault="00A140C5" w:rsidP="00A140C5">
      <w:pPr>
        <w:tabs>
          <w:tab w:val="left" w:pos="284"/>
        </w:tabs>
        <w:spacing w:after="0" w:line="240" w:lineRule="auto"/>
        <w:ind w:firstLine="284"/>
        <w:jc w:val="both"/>
        <w:rPr>
          <w:rFonts w:ascii="Times New Roman" w:eastAsia="Calibri" w:hAnsi="Times New Roman" w:cs="Times New Roman"/>
          <w:b/>
          <w:sz w:val="12"/>
          <w:szCs w:val="12"/>
        </w:rPr>
      </w:pPr>
      <w:r w:rsidRPr="00A140C5">
        <w:rPr>
          <w:rFonts w:ascii="Times New Roman" w:eastAsia="Calibri" w:hAnsi="Times New Roman" w:cs="Times New Roman"/>
          <w:sz w:val="12"/>
          <w:szCs w:val="12"/>
        </w:rPr>
        <w:t xml:space="preserve">5. </w:t>
      </w:r>
      <w:proofErr w:type="gramStart"/>
      <w:r w:rsidRPr="00A140C5">
        <w:rPr>
          <w:rFonts w:ascii="Times New Roman" w:eastAsia="Calibri" w:hAnsi="Times New Roman" w:cs="Times New Roman"/>
          <w:sz w:val="12"/>
          <w:szCs w:val="12"/>
        </w:rPr>
        <w:t>Представление участниками публичных слушаний предложений и замечаний по проекту планировки территории и проекту межевания территории Объекта, а также их учет осуществляется в соответствии с Порядком организации и проведения публичных слушаний по вопросам  градостроительной деятельности сельского поселения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20 декабря  2012 года  № 19.</w:t>
      </w:r>
      <w:proofErr w:type="gramEnd"/>
    </w:p>
    <w:p w:rsidR="00A140C5" w:rsidRPr="00A140C5" w:rsidRDefault="00A140C5" w:rsidP="00A140C5">
      <w:pPr>
        <w:tabs>
          <w:tab w:val="left" w:pos="284"/>
        </w:tabs>
        <w:spacing w:after="0" w:line="240" w:lineRule="auto"/>
        <w:ind w:firstLine="284"/>
        <w:jc w:val="both"/>
        <w:rPr>
          <w:rFonts w:ascii="Times New Roman" w:eastAsia="Calibri" w:hAnsi="Times New Roman" w:cs="Times New Roman"/>
          <w:sz w:val="12"/>
          <w:szCs w:val="12"/>
        </w:rPr>
      </w:pPr>
      <w:r w:rsidRPr="00A140C5">
        <w:rPr>
          <w:rFonts w:ascii="Times New Roman" w:eastAsia="Calibri" w:hAnsi="Times New Roman" w:cs="Times New Roman"/>
          <w:sz w:val="12"/>
          <w:szCs w:val="12"/>
        </w:rPr>
        <w:t xml:space="preserve">6. Место проведения публичных слушаний (место ведения протокола публичных слушаний) в сельском поселении Кутузовский муниципального района Сергиевский Самарской области: 446568 Самарская область, Сергиевский район, </w:t>
      </w:r>
      <w:proofErr w:type="spellStart"/>
      <w:r w:rsidRPr="00A140C5">
        <w:rPr>
          <w:rFonts w:ascii="Times New Roman" w:eastAsia="Calibri" w:hAnsi="Times New Roman" w:cs="Times New Roman"/>
          <w:sz w:val="12"/>
          <w:szCs w:val="12"/>
        </w:rPr>
        <w:t>п</w:t>
      </w:r>
      <w:proofErr w:type="gramStart"/>
      <w:r w:rsidRPr="00A140C5">
        <w:rPr>
          <w:rFonts w:ascii="Times New Roman" w:eastAsia="Calibri" w:hAnsi="Times New Roman" w:cs="Times New Roman"/>
          <w:sz w:val="12"/>
          <w:szCs w:val="12"/>
        </w:rPr>
        <w:t>.К</w:t>
      </w:r>
      <w:proofErr w:type="gramEnd"/>
      <w:r w:rsidRPr="00A140C5">
        <w:rPr>
          <w:rFonts w:ascii="Times New Roman" w:eastAsia="Calibri" w:hAnsi="Times New Roman" w:cs="Times New Roman"/>
          <w:sz w:val="12"/>
          <w:szCs w:val="12"/>
        </w:rPr>
        <w:t>утузовский</w:t>
      </w:r>
      <w:proofErr w:type="spellEnd"/>
      <w:r w:rsidRPr="00A140C5">
        <w:rPr>
          <w:rFonts w:ascii="Times New Roman" w:eastAsia="Calibri" w:hAnsi="Times New Roman" w:cs="Times New Roman"/>
          <w:sz w:val="12"/>
          <w:szCs w:val="12"/>
        </w:rPr>
        <w:t>, ул. Центральная, д. 26.</w:t>
      </w:r>
    </w:p>
    <w:p w:rsidR="00A140C5" w:rsidRPr="00A140C5" w:rsidRDefault="00A140C5" w:rsidP="00A140C5">
      <w:pPr>
        <w:tabs>
          <w:tab w:val="left" w:pos="284"/>
        </w:tabs>
        <w:spacing w:after="0" w:line="240" w:lineRule="auto"/>
        <w:ind w:firstLine="284"/>
        <w:jc w:val="both"/>
        <w:rPr>
          <w:rFonts w:ascii="Times New Roman" w:eastAsia="Calibri" w:hAnsi="Times New Roman" w:cs="Times New Roman"/>
          <w:sz w:val="12"/>
          <w:szCs w:val="12"/>
        </w:rPr>
      </w:pPr>
      <w:r w:rsidRPr="00A140C5">
        <w:rPr>
          <w:rFonts w:ascii="Times New Roman" w:eastAsia="Calibri" w:hAnsi="Times New Roman" w:cs="Times New Roman"/>
          <w:sz w:val="12"/>
          <w:szCs w:val="12"/>
        </w:rPr>
        <w:lastRenderedPageBreak/>
        <w:t xml:space="preserve">7. Провести мероприятие по информированию жителей поселения по вопросу публичных слушаний в поселке Кутузовский– 18.12.2017 года в 18.00 часов по адресу: 446568 Самарская область, Сергиевский район, </w:t>
      </w:r>
      <w:proofErr w:type="spellStart"/>
      <w:r w:rsidRPr="00A140C5">
        <w:rPr>
          <w:rFonts w:ascii="Times New Roman" w:eastAsia="Calibri" w:hAnsi="Times New Roman" w:cs="Times New Roman"/>
          <w:sz w:val="12"/>
          <w:szCs w:val="12"/>
        </w:rPr>
        <w:t>п</w:t>
      </w:r>
      <w:proofErr w:type="gramStart"/>
      <w:r w:rsidRPr="00A140C5">
        <w:rPr>
          <w:rFonts w:ascii="Times New Roman" w:eastAsia="Calibri" w:hAnsi="Times New Roman" w:cs="Times New Roman"/>
          <w:sz w:val="12"/>
          <w:szCs w:val="12"/>
        </w:rPr>
        <w:t>.К</w:t>
      </w:r>
      <w:proofErr w:type="gramEnd"/>
      <w:r w:rsidRPr="00A140C5">
        <w:rPr>
          <w:rFonts w:ascii="Times New Roman" w:eastAsia="Calibri" w:hAnsi="Times New Roman" w:cs="Times New Roman"/>
          <w:sz w:val="12"/>
          <w:szCs w:val="12"/>
        </w:rPr>
        <w:t>утузовский</w:t>
      </w:r>
      <w:proofErr w:type="spellEnd"/>
      <w:r w:rsidRPr="00A140C5">
        <w:rPr>
          <w:rFonts w:ascii="Times New Roman" w:eastAsia="Calibri" w:hAnsi="Times New Roman" w:cs="Times New Roman"/>
          <w:sz w:val="12"/>
          <w:szCs w:val="12"/>
        </w:rPr>
        <w:t>, ул. Центральная,  д.26.</w:t>
      </w:r>
    </w:p>
    <w:p w:rsidR="00A140C5" w:rsidRPr="00A140C5" w:rsidRDefault="00A140C5" w:rsidP="00A140C5">
      <w:pPr>
        <w:tabs>
          <w:tab w:val="left" w:pos="284"/>
        </w:tabs>
        <w:spacing w:after="0" w:line="240" w:lineRule="auto"/>
        <w:ind w:firstLine="284"/>
        <w:jc w:val="both"/>
        <w:rPr>
          <w:rFonts w:ascii="Times New Roman" w:eastAsia="Calibri" w:hAnsi="Times New Roman" w:cs="Times New Roman"/>
          <w:sz w:val="12"/>
          <w:szCs w:val="12"/>
        </w:rPr>
      </w:pPr>
      <w:r w:rsidRPr="00A140C5">
        <w:rPr>
          <w:rFonts w:ascii="Times New Roman" w:eastAsia="Calibri" w:hAnsi="Times New Roman" w:cs="Times New Roman"/>
          <w:sz w:val="12"/>
          <w:szCs w:val="12"/>
        </w:rPr>
        <w:t>8. Администрации в целях доведения до населения информации о содержании проекта планировки территории и проекта межевания территории Объекта, обеспечить организацию выставок, экспозиций, демонстрационных материалов в месте проведения публичных слушаний (месте ведения протокола публичных слушаний) и месте проведения мероприятия по информированию жителей поселения по вопросу публичных слушаний.</w:t>
      </w:r>
    </w:p>
    <w:p w:rsidR="00A140C5" w:rsidRPr="00A140C5" w:rsidRDefault="00A140C5" w:rsidP="00A140C5">
      <w:pPr>
        <w:tabs>
          <w:tab w:val="left" w:pos="284"/>
        </w:tabs>
        <w:spacing w:after="0" w:line="240" w:lineRule="auto"/>
        <w:ind w:firstLine="284"/>
        <w:jc w:val="both"/>
        <w:rPr>
          <w:rFonts w:ascii="Times New Roman" w:eastAsia="Calibri" w:hAnsi="Times New Roman" w:cs="Times New Roman"/>
          <w:sz w:val="12"/>
          <w:szCs w:val="12"/>
        </w:rPr>
      </w:pPr>
      <w:r w:rsidRPr="00A140C5">
        <w:rPr>
          <w:rFonts w:ascii="Times New Roman" w:eastAsia="Calibri" w:hAnsi="Times New Roman" w:cs="Times New Roman"/>
          <w:sz w:val="12"/>
          <w:szCs w:val="12"/>
        </w:rPr>
        <w:t>9. Прием замечаний и предложений по проекту планировки территории и проекту межевания территории Объекта от жителей поселения и иных заинтересованных лиц осуществляется по адресу, указанному в пункте 6 настоящего постановления, в рабочие дни с 10 часов до 19 часов, в субботу с 12 часов до 17 часов.</w:t>
      </w:r>
    </w:p>
    <w:p w:rsidR="00A140C5" w:rsidRPr="00A140C5" w:rsidRDefault="00A140C5" w:rsidP="00A140C5">
      <w:pPr>
        <w:tabs>
          <w:tab w:val="left" w:pos="284"/>
        </w:tabs>
        <w:spacing w:after="0" w:line="240" w:lineRule="auto"/>
        <w:ind w:firstLine="284"/>
        <w:jc w:val="both"/>
        <w:rPr>
          <w:rFonts w:ascii="Times New Roman" w:eastAsia="Calibri" w:hAnsi="Times New Roman" w:cs="Times New Roman"/>
          <w:sz w:val="12"/>
          <w:szCs w:val="12"/>
        </w:rPr>
      </w:pPr>
      <w:r w:rsidRPr="00A140C5">
        <w:rPr>
          <w:rFonts w:ascii="Times New Roman" w:eastAsia="Calibri" w:hAnsi="Times New Roman" w:cs="Times New Roman"/>
          <w:sz w:val="12"/>
          <w:szCs w:val="12"/>
        </w:rPr>
        <w:t>10. Прием замечаний и предложений от жителей поселения и иных заинтересованных лиц по проекту планировки территории и проекту межевания территории Объекта прекращается 02 января 2017 года.</w:t>
      </w:r>
    </w:p>
    <w:p w:rsidR="00A140C5" w:rsidRPr="00A140C5" w:rsidRDefault="00A140C5" w:rsidP="00A140C5">
      <w:pPr>
        <w:tabs>
          <w:tab w:val="left" w:pos="284"/>
        </w:tabs>
        <w:spacing w:after="0" w:line="240" w:lineRule="auto"/>
        <w:ind w:firstLine="284"/>
        <w:jc w:val="both"/>
        <w:rPr>
          <w:rFonts w:ascii="Times New Roman" w:eastAsia="Calibri" w:hAnsi="Times New Roman" w:cs="Times New Roman"/>
          <w:sz w:val="12"/>
          <w:szCs w:val="12"/>
        </w:rPr>
      </w:pPr>
      <w:r w:rsidRPr="00A140C5">
        <w:rPr>
          <w:rFonts w:ascii="Times New Roman" w:eastAsia="Calibri" w:hAnsi="Times New Roman" w:cs="Times New Roman"/>
          <w:sz w:val="12"/>
          <w:szCs w:val="12"/>
        </w:rPr>
        <w:t>11. Назначить лицом, ответственным за ведение протокола публичных слушаний, протокола мероприятия по информированию жителей поселения по вопросу публичных слушаний ведущего специалиста Администрации сельского поселения Кутузовский муниципального района Сергиевский Самарской области Хомякову Ольгу Михайловну.</w:t>
      </w:r>
    </w:p>
    <w:p w:rsidR="00A140C5" w:rsidRPr="00A140C5" w:rsidRDefault="00A140C5" w:rsidP="00A140C5">
      <w:pPr>
        <w:tabs>
          <w:tab w:val="left" w:pos="284"/>
        </w:tabs>
        <w:spacing w:after="0" w:line="240" w:lineRule="auto"/>
        <w:ind w:firstLine="284"/>
        <w:jc w:val="both"/>
        <w:rPr>
          <w:rFonts w:ascii="Times New Roman" w:eastAsia="Calibri" w:hAnsi="Times New Roman" w:cs="Times New Roman"/>
          <w:sz w:val="12"/>
          <w:szCs w:val="12"/>
        </w:rPr>
      </w:pPr>
      <w:r w:rsidRPr="00A140C5">
        <w:rPr>
          <w:rFonts w:ascii="Times New Roman" w:eastAsia="Calibri" w:hAnsi="Times New Roman" w:cs="Times New Roman"/>
          <w:sz w:val="12"/>
          <w:szCs w:val="12"/>
        </w:rPr>
        <w:t>12. Опубликовать настоящее постановление в газете «Сергиевский вестник».</w:t>
      </w:r>
    </w:p>
    <w:p w:rsidR="00A140C5" w:rsidRPr="00A140C5" w:rsidRDefault="00A140C5" w:rsidP="00A140C5">
      <w:pPr>
        <w:tabs>
          <w:tab w:val="left" w:pos="284"/>
        </w:tabs>
        <w:spacing w:after="0" w:line="240" w:lineRule="auto"/>
        <w:ind w:firstLine="284"/>
        <w:jc w:val="both"/>
        <w:rPr>
          <w:rFonts w:ascii="Times New Roman" w:eastAsia="Calibri" w:hAnsi="Times New Roman" w:cs="Times New Roman"/>
          <w:b/>
          <w:sz w:val="12"/>
          <w:szCs w:val="12"/>
        </w:rPr>
      </w:pPr>
      <w:r w:rsidRPr="00A140C5">
        <w:rPr>
          <w:rFonts w:ascii="Times New Roman" w:eastAsia="Calibri" w:hAnsi="Times New Roman" w:cs="Times New Roman"/>
          <w:sz w:val="12"/>
          <w:szCs w:val="12"/>
        </w:rPr>
        <w:t>13. Администрации в целях заблаговременного ознакомления жителей поселения и иных заинтересованных лиц с проектом планировки территории и проектом межевания территории Объекта обеспечить:</w:t>
      </w:r>
    </w:p>
    <w:p w:rsidR="00A140C5" w:rsidRPr="00A140C5" w:rsidRDefault="00A140C5" w:rsidP="00A140C5">
      <w:pPr>
        <w:tabs>
          <w:tab w:val="left" w:pos="284"/>
        </w:tabs>
        <w:spacing w:after="0" w:line="240" w:lineRule="auto"/>
        <w:ind w:firstLine="284"/>
        <w:jc w:val="both"/>
        <w:rPr>
          <w:rFonts w:ascii="Times New Roman" w:eastAsia="Calibri" w:hAnsi="Times New Roman" w:cs="Times New Roman"/>
          <w:b/>
          <w:sz w:val="12"/>
          <w:szCs w:val="12"/>
        </w:rPr>
      </w:pPr>
      <w:r w:rsidRPr="00A140C5">
        <w:rPr>
          <w:rFonts w:ascii="Times New Roman" w:eastAsia="Calibri" w:hAnsi="Times New Roman" w:cs="Times New Roman"/>
          <w:sz w:val="12"/>
          <w:szCs w:val="12"/>
        </w:rPr>
        <w:t>- размещение проекта планировки территории и проекта межевания территории Объекта на официальном сайте Администрации муниципального района Сергиевский в информационно-телекоммуникационной сети «Интернет» - http://www.sergievsk.ru;</w:t>
      </w:r>
    </w:p>
    <w:p w:rsidR="00A140C5" w:rsidRPr="00A140C5" w:rsidRDefault="00A140C5" w:rsidP="00A140C5">
      <w:pPr>
        <w:tabs>
          <w:tab w:val="left" w:pos="284"/>
        </w:tabs>
        <w:spacing w:after="0" w:line="240" w:lineRule="auto"/>
        <w:ind w:firstLine="284"/>
        <w:jc w:val="both"/>
        <w:rPr>
          <w:rFonts w:ascii="Times New Roman" w:eastAsia="Calibri" w:hAnsi="Times New Roman" w:cs="Times New Roman"/>
          <w:b/>
          <w:sz w:val="12"/>
          <w:szCs w:val="12"/>
        </w:rPr>
      </w:pPr>
      <w:r w:rsidRPr="00A140C5">
        <w:rPr>
          <w:rFonts w:ascii="Times New Roman" w:eastAsia="Calibri" w:hAnsi="Times New Roman" w:cs="Times New Roman"/>
          <w:sz w:val="12"/>
          <w:szCs w:val="12"/>
        </w:rPr>
        <w:t>- беспрепятственный доступ к ознакомлению с проектом планировки территории и проектом межевания территории Объекта в здании Администрации (в соответствии с режимом работы Администрации).</w:t>
      </w:r>
    </w:p>
    <w:p w:rsidR="00A140C5" w:rsidRPr="00A140C5" w:rsidRDefault="00A140C5" w:rsidP="00A140C5">
      <w:pPr>
        <w:tabs>
          <w:tab w:val="left" w:pos="284"/>
        </w:tabs>
        <w:spacing w:after="0" w:line="240" w:lineRule="auto"/>
        <w:ind w:firstLine="284"/>
        <w:jc w:val="both"/>
        <w:rPr>
          <w:rFonts w:ascii="Times New Roman" w:eastAsia="Calibri" w:hAnsi="Times New Roman" w:cs="Times New Roman"/>
          <w:sz w:val="12"/>
          <w:szCs w:val="12"/>
        </w:rPr>
      </w:pPr>
      <w:r w:rsidRPr="00A140C5">
        <w:rPr>
          <w:rFonts w:ascii="Times New Roman" w:eastAsia="Calibri" w:hAnsi="Times New Roman" w:cs="Times New Roman"/>
          <w:sz w:val="12"/>
          <w:szCs w:val="12"/>
        </w:rPr>
        <w:t>14.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соответствующее количество дней.</w:t>
      </w:r>
    </w:p>
    <w:p w:rsidR="00A140C5" w:rsidRPr="00A140C5" w:rsidRDefault="00A140C5" w:rsidP="00A140C5">
      <w:pPr>
        <w:tabs>
          <w:tab w:val="left" w:pos="284"/>
        </w:tabs>
        <w:spacing w:after="0" w:line="240" w:lineRule="auto"/>
        <w:jc w:val="right"/>
        <w:rPr>
          <w:rFonts w:ascii="Times New Roman" w:eastAsia="Calibri" w:hAnsi="Times New Roman" w:cs="Times New Roman"/>
          <w:sz w:val="12"/>
          <w:szCs w:val="12"/>
        </w:rPr>
      </w:pPr>
      <w:r w:rsidRPr="00A140C5">
        <w:rPr>
          <w:rFonts w:ascii="Times New Roman" w:eastAsia="Calibri" w:hAnsi="Times New Roman" w:cs="Times New Roman"/>
          <w:sz w:val="12"/>
          <w:szCs w:val="12"/>
        </w:rPr>
        <w:t>Глава сельского поселения Кутузовский</w:t>
      </w:r>
    </w:p>
    <w:p w:rsidR="00A140C5" w:rsidRPr="00A140C5" w:rsidRDefault="00A140C5" w:rsidP="00A140C5">
      <w:pPr>
        <w:tabs>
          <w:tab w:val="left" w:pos="284"/>
        </w:tabs>
        <w:spacing w:after="0" w:line="240" w:lineRule="auto"/>
        <w:jc w:val="right"/>
        <w:rPr>
          <w:rFonts w:ascii="Times New Roman" w:eastAsia="Calibri" w:hAnsi="Times New Roman" w:cs="Times New Roman"/>
          <w:sz w:val="12"/>
          <w:szCs w:val="12"/>
        </w:rPr>
      </w:pPr>
      <w:r w:rsidRPr="00A140C5">
        <w:rPr>
          <w:rFonts w:ascii="Times New Roman" w:eastAsia="Calibri" w:hAnsi="Times New Roman" w:cs="Times New Roman"/>
          <w:sz w:val="12"/>
          <w:szCs w:val="12"/>
        </w:rPr>
        <w:t>муниципального района Сергиевский</w:t>
      </w:r>
    </w:p>
    <w:p w:rsidR="00A140C5" w:rsidRPr="00A140C5" w:rsidRDefault="00A140C5" w:rsidP="00A140C5">
      <w:pPr>
        <w:tabs>
          <w:tab w:val="left" w:pos="284"/>
        </w:tabs>
        <w:spacing w:after="0" w:line="240" w:lineRule="auto"/>
        <w:jc w:val="right"/>
        <w:rPr>
          <w:rFonts w:ascii="Times New Roman" w:eastAsia="Calibri" w:hAnsi="Times New Roman" w:cs="Times New Roman"/>
          <w:sz w:val="12"/>
          <w:szCs w:val="12"/>
        </w:rPr>
      </w:pPr>
      <w:r w:rsidRPr="00A140C5">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A140C5">
        <w:rPr>
          <w:rFonts w:ascii="Times New Roman" w:eastAsia="Calibri" w:hAnsi="Times New Roman" w:cs="Times New Roman"/>
          <w:sz w:val="12"/>
          <w:szCs w:val="12"/>
        </w:rPr>
        <w:t>Сабельникова</w:t>
      </w:r>
    </w:p>
    <w:p w:rsidR="00A140C5" w:rsidRDefault="00A140C5" w:rsidP="00A140C5">
      <w:pPr>
        <w:spacing w:after="0" w:line="240" w:lineRule="auto"/>
        <w:jc w:val="right"/>
        <w:rPr>
          <w:rFonts w:ascii="Times New Roman" w:eastAsia="Calibri" w:hAnsi="Times New Roman" w:cs="Times New Roman"/>
          <w:i/>
          <w:sz w:val="12"/>
          <w:szCs w:val="12"/>
        </w:rPr>
      </w:pPr>
    </w:p>
    <w:p w:rsidR="00A140C5" w:rsidRPr="001A7DD5" w:rsidRDefault="00A140C5" w:rsidP="00A140C5">
      <w:pPr>
        <w:spacing w:after="0" w:line="240" w:lineRule="auto"/>
        <w:jc w:val="right"/>
        <w:rPr>
          <w:rFonts w:ascii="Times New Roman" w:eastAsia="Calibri" w:hAnsi="Times New Roman" w:cs="Times New Roman"/>
          <w:i/>
          <w:sz w:val="12"/>
          <w:szCs w:val="12"/>
        </w:rPr>
      </w:pPr>
      <w:r w:rsidRPr="001A7DD5">
        <w:rPr>
          <w:rFonts w:ascii="Times New Roman" w:eastAsia="Calibri" w:hAnsi="Times New Roman" w:cs="Times New Roman"/>
          <w:i/>
          <w:sz w:val="12"/>
          <w:szCs w:val="12"/>
        </w:rPr>
        <w:t>Приложение</w:t>
      </w:r>
    </w:p>
    <w:p w:rsidR="00A140C5" w:rsidRPr="001A7DD5" w:rsidRDefault="00A140C5" w:rsidP="00A140C5">
      <w:pPr>
        <w:spacing w:after="0" w:line="240" w:lineRule="auto"/>
        <w:jc w:val="right"/>
        <w:rPr>
          <w:rFonts w:ascii="Times New Roman" w:eastAsia="Calibri" w:hAnsi="Times New Roman" w:cs="Times New Roman"/>
          <w:i/>
          <w:sz w:val="12"/>
          <w:szCs w:val="12"/>
        </w:rPr>
      </w:pPr>
      <w:r w:rsidRPr="001A7DD5">
        <w:rPr>
          <w:rFonts w:ascii="Times New Roman" w:eastAsia="Calibri" w:hAnsi="Times New Roman" w:cs="Times New Roman"/>
          <w:i/>
          <w:sz w:val="12"/>
          <w:szCs w:val="12"/>
        </w:rPr>
        <w:t xml:space="preserve">к постановлению Главы сельского поселения </w:t>
      </w:r>
      <w:r w:rsidRPr="00A140C5">
        <w:rPr>
          <w:rFonts w:ascii="Times New Roman" w:eastAsia="Calibri" w:hAnsi="Times New Roman" w:cs="Times New Roman"/>
          <w:i/>
          <w:sz w:val="12"/>
          <w:szCs w:val="12"/>
        </w:rPr>
        <w:t>Кутузовский</w:t>
      </w:r>
    </w:p>
    <w:p w:rsidR="00A140C5" w:rsidRPr="001A7DD5" w:rsidRDefault="00A140C5" w:rsidP="00A140C5">
      <w:pPr>
        <w:spacing w:after="0" w:line="240" w:lineRule="auto"/>
        <w:jc w:val="right"/>
        <w:rPr>
          <w:rFonts w:ascii="Times New Roman" w:eastAsia="Calibri" w:hAnsi="Times New Roman" w:cs="Times New Roman"/>
          <w:i/>
          <w:sz w:val="12"/>
          <w:szCs w:val="12"/>
        </w:rPr>
      </w:pPr>
      <w:r w:rsidRPr="001A7DD5">
        <w:rPr>
          <w:rFonts w:ascii="Times New Roman" w:eastAsia="Calibri" w:hAnsi="Times New Roman" w:cs="Times New Roman"/>
          <w:i/>
          <w:sz w:val="12"/>
          <w:szCs w:val="12"/>
        </w:rPr>
        <w:t>муниципального района Сергиевский</w:t>
      </w:r>
    </w:p>
    <w:p w:rsidR="00A140C5" w:rsidRPr="001A7DD5" w:rsidRDefault="00A140C5" w:rsidP="00A140C5">
      <w:pPr>
        <w:tabs>
          <w:tab w:val="left" w:pos="284"/>
        </w:tabs>
        <w:spacing w:after="0" w:line="240" w:lineRule="auto"/>
        <w:jc w:val="right"/>
        <w:rPr>
          <w:rFonts w:ascii="Times New Roman" w:eastAsia="Calibri" w:hAnsi="Times New Roman" w:cs="Times New Roman"/>
          <w:sz w:val="12"/>
          <w:szCs w:val="12"/>
        </w:rPr>
      </w:pPr>
      <w:r w:rsidRPr="001A7DD5">
        <w:rPr>
          <w:rFonts w:ascii="Times New Roman" w:eastAsia="Calibri" w:hAnsi="Times New Roman" w:cs="Times New Roman"/>
          <w:i/>
          <w:sz w:val="12"/>
          <w:szCs w:val="12"/>
        </w:rPr>
        <w:t>№</w:t>
      </w:r>
      <w:r>
        <w:rPr>
          <w:rFonts w:ascii="Times New Roman" w:eastAsia="Calibri" w:hAnsi="Times New Roman" w:cs="Times New Roman"/>
          <w:i/>
          <w:sz w:val="12"/>
          <w:szCs w:val="12"/>
        </w:rPr>
        <w:t>06</w:t>
      </w:r>
      <w:r w:rsidRPr="001A7DD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08</w:t>
      </w:r>
      <w:r w:rsidRPr="001A7DD5">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дека</w:t>
      </w:r>
      <w:r w:rsidRPr="001A7DD5">
        <w:rPr>
          <w:rFonts w:ascii="Times New Roman" w:eastAsia="Calibri" w:hAnsi="Times New Roman" w:cs="Times New Roman"/>
          <w:i/>
          <w:sz w:val="12"/>
          <w:szCs w:val="12"/>
        </w:rPr>
        <w:t>бря 2017 г</w:t>
      </w:r>
    </w:p>
    <w:p w:rsidR="00A140C5" w:rsidRPr="00A140C5" w:rsidRDefault="00A140C5" w:rsidP="00A140C5">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70408" cy="3623095"/>
            <wp:effectExtent l="0" t="0" r="0" b="0"/>
            <wp:docPr id="17" name="Рисунок 17" descr="C:\Users\user\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70741" cy="3623348"/>
                    </a:xfrm>
                    <a:prstGeom prst="rect">
                      <a:avLst/>
                    </a:prstGeom>
                    <a:noFill/>
                    <a:ln>
                      <a:noFill/>
                    </a:ln>
                  </pic:spPr>
                </pic:pic>
              </a:graphicData>
            </a:graphic>
          </wp:inline>
        </w:drawing>
      </w:r>
    </w:p>
    <w:p w:rsidR="00150A6B" w:rsidRDefault="00503BDF" w:rsidP="00150A6B">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61781" cy="448273"/>
            <wp:effectExtent l="0" t="0" r="0" b="0"/>
            <wp:docPr id="19" name="Рисунок 19" descr="C:\Users\user\AppData\Local\Microsoft\Windows\Temporary Internet Files\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177" cy="448310"/>
                    </a:xfrm>
                    <a:prstGeom prst="rect">
                      <a:avLst/>
                    </a:prstGeom>
                    <a:noFill/>
                    <a:ln>
                      <a:noFill/>
                    </a:ln>
                  </pic:spPr>
                </pic:pic>
              </a:graphicData>
            </a:graphic>
          </wp:inline>
        </w:drawing>
      </w:r>
    </w:p>
    <w:p w:rsidR="00150A6B" w:rsidRPr="00150A6B" w:rsidRDefault="00503BDF" w:rsidP="00150A6B">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61781" cy="3183147"/>
            <wp:effectExtent l="0" t="0" r="0" b="0"/>
            <wp:docPr id="21" name="Рисунок 21" descr="C:\Users\user\AppData\Local\Microsoft\Windows\Temporary Internet Files\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62167" cy="3183405"/>
                    </a:xfrm>
                    <a:prstGeom prst="rect">
                      <a:avLst/>
                    </a:prstGeom>
                    <a:noFill/>
                    <a:ln>
                      <a:noFill/>
                    </a:ln>
                  </pic:spPr>
                </pic:pic>
              </a:graphicData>
            </a:graphic>
          </wp:inline>
        </w:drawing>
      </w:r>
    </w:p>
    <w:p w:rsidR="00B74316" w:rsidRDefault="00503BDF"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61781" cy="2967487"/>
            <wp:effectExtent l="0" t="0" r="0" b="0"/>
            <wp:docPr id="23" name="Рисунок 23" descr="C:\Users\user\AppData\Local\Microsoft\Windows\Temporary Internet Files\Content.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1890" cy="2967555"/>
                    </a:xfrm>
                    <a:prstGeom prst="rect">
                      <a:avLst/>
                    </a:prstGeom>
                    <a:noFill/>
                    <a:ln>
                      <a:noFill/>
                    </a:ln>
                  </pic:spPr>
                </pic:pic>
              </a:graphicData>
            </a:graphic>
          </wp:inline>
        </w:drawing>
      </w:r>
    </w:p>
    <w:p w:rsidR="00503BDF" w:rsidRPr="00503BDF" w:rsidRDefault="00503BDF" w:rsidP="00503BDF">
      <w:pPr>
        <w:tabs>
          <w:tab w:val="left" w:pos="284"/>
        </w:tabs>
        <w:spacing w:after="0" w:line="240" w:lineRule="auto"/>
        <w:jc w:val="center"/>
        <w:rPr>
          <w:rFonts w:ascii="Times New Roman" w:eastAsia="Calibri" w:hAnsi="Times New Roman" w:cs="Times New Roman"/>
          <w:b/>
          <w:sz w:val="12"/>
          <w:szCs w:val="12"/>
        </w:rPr>
      </w:pPr>
      <w:r w:rsidRPr="00503BDF">
        <w:rPr>
          <w:rFonts w:ascii="Times New Roman" w:eastAsia="Calibri" w:hAnsi="Times New Roman" w:cs="Times New Roman"/>
          <w:b/>
          <w:sz w:val="12"/>
          <w:szCs w:val="12"/>
        </w:rPr>
        <w:lastRenderedPageBreak/>
        <w:t>Оглавление</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03BDF">
        <w:rPr>
          <w:rFonts w:ascii="Times New Roman" w:eastAsia="Calibri" w:hAnsi="Times New Roman" w:cs="Times New Roman"/>
          <w:sz w:val="12"/>
          <w:szCs w:val="12"/>
        </w:rPr>
        <w:t>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4</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15</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 xml:space="preserve">Перечень </w:t>
      </w:r>
      <w:proofErr w:type="gramStart"/>
      <w:r w:rsidRPr="00503BDF">
        <w:rPr>
          <w:rFonts w:ascii="Times New Roman" w:eastAsia="Calibri" w:hAnsi="Times New Roman" w:cs="Times New Roman"/>
          <w:sz w:val="12"/>
          <w:szCs w:val="12"/>
        </w:rPr>
        <w:t>координат характерных точек границ зон планируемо</w:t>
      </w:r>
      <w:r>
        <w:rPr>
          <w:rFonts w:ascii="Times New Roman" w:eastAsia="Calibri" w:hAnsi="Times New Roman" w:cs="Times New Roman"/>
          <w:sz w:val="12"/>
          <w:szCs w:val="12"/>
        </w:rPr>
        <w:t>го размещения линейных</w:t>
      </w:r>
      <w:proofErr w:type="gramEnd"/>
      <w:r>
        <w:rPr>
          <w:rFonts w:ascii="Times New Roman" w:eastAsia="Calibri" w:hAnsi="Times New Roman" w:cs="Times New Roman"/>
          <w:sz w:val="12"/>
          <w:szCs w:val="12"/>
        </w:rPr>
        <w:t xml:space="preserve"> объектов...………………………………………</w:t>
      </w:r>
      <w:r w:rsidRPr="00503BDF">
        <w:rPr>
          <w:rFonts w:ascii="Times New Roman" w:eastAsia="Calibri" w:hAnsi="Times New Roman" w:cs="Times New Roman"/>
          <w:sz w:val="12"/>
          <w:szCs w:val="12"/>
        </w:rPr>
        <w:t>15</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 xml:space="preserve">Перечень </w:t>
      </w:r>
      <w:proofErr w:type="gramStart"/>
      <w:r w:rsidRPr="00503BDF">
        <w:rPr>
          <w:rFonts w:ascii="Times New Roman" w:eastAsia="Calibri" w:hAnsi="Times New Roman" w:cs="Times New Roman"/>
          <w:sz w:val="12"/>
          <w:szCs w:val="12"/>
        </w:rPr>
        <w:t>координат характерных точек границ зон планируемого размещения линейных</w:t>
      </w:r>
      <w:proofErr w:type="gramEnd"/>
      <w:r w:rsidRPr="00503BDF">
        <w:rPr>
          <w:rFonts w:ascii="Times New Roman" w:eastAsia="Calibri" w:hAnsi="Times New Roman" w:cs="Times New Roman"/>
          <w:sz w:val="12"/>
          <w:szCs w:val="12"/>
        </w:rPr>
        <w:t xml:space="preserve"> объектов, подлежащих переносу (переустройству) из зон планируемого размещения линейных объектов</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17</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r w:rsidRPr="00503BDF">
        <w:rPr>
          <w:rFonts w:ascii="Times New Roman" w:eastAsia="Calibri" w:hAnsi="Times New Roman" w:cs="Times New Roman"/>
          <w:sz w:val="12"/>
          <w:szCs w:val="12"/>
        </w:rPr>
        <w:tab/>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17</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proofErr w:type="gramStart"/>
      <w:r w:rsidRPr="00503BDF">
        <w:rPr>
          <w:rFonts w:ascii="Times New Roman" w:eastAsia="Calibri"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19</w:t>
      </w:r>
      <w:proofErr w:type="gramEnd"/>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 xml:space="preserve">Информация </w:t>
      </w:r>
      <w:proofErr w:type="gramStart"/>
      <w:r w:rsidRPr="00503BDF">
        <w:rPr>
          <w:rFonts w:ascii="Times New Roman" w:eastAsia="Calibri"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503BDF">
        <w:rPr>
          <w:rFonts w:ascii="Times New Roman" w:eastAsia="Calibri" w:hAnsi="Times New Roman" w:cs="Times New Roman"/>
          <w:sz w:val="12"/>
          <w:szCs w:val="12"/>
        </w:rPr>
        <w:t xml:space="preserve"> линейных объектов</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19</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Информация о необходимости осуществления мероприятий по охране окружающей среды</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20</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8.1</w:t>
      </w:r>
      <w:r>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Мероприятия по охране атмосферного воздуха</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20</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8.2  Мероприятия по охране и рациональному использованию земельных ресурсов и почвенного покрова</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22</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8.3  Мероприятия по рациональному использованию и охране вод и водных биоресурсов</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23</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503BDF">
        <w:rPr>
          <w:rFonts w:ascii="Times New Roman" w:eastAsia="Calibri" w:hAnsi="Times New Roman" w:cs="Times New Roman"/>
          <w:sz w:val="12"/>
          <w:szCs w:val="12"/>
        </w:rPr>
        <w:t>Мероприятия по охране</w:t>
      </w:r>
      <w:r>
        <w:rPr>
          <w:rFonts w:ascii="Times New Roman" w:eastAsia="Calibri" w:hAnsi="Times New Roman" w:cs="Times New Roman"/>
          <w:sz w:val="12"/>
          <w:szCs w:val="12"/>
        </w:rPr>
        <w:t xml:space="preserve"> растительного и животного мира…………………………………………………….………………………………….2</w:t>
      </w:r>
      <w:r w:rsidRPr="00503BDF">
        <w:rPr>
          <w:rFonts w:ascii="Times New Roman" w:eastAsia="Calibri" w:hAnsi="Times New Roman" w:cs="Times New Roman"/>
          <w:sz w:val="12"/>
          <w:szCs w:val="12"/>
        </w:rPr>
        <w:t>4</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8.5</w:t>
      </w:r>
      <w:r>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Мероприятия по сбору, использованию, обезвреживанию, транспортиров</w:t>
      </w:r>
      <w:r>
        <w:rPr>
          <w:rFonts w:ascii="Times New Roman" w:eastAsia="Calibri" w:hAnsi="Times New Roman" w:cs="Times New Roman"/>
          <w:sz w:val="12"/>
          <w:szCs w:val="12"/>
        </w:rPr>
        <w:t>ке и размещению опасных отходов..…………………………..</w:t>
      </w:r>
      <w:r w:rsidRPr="00503BDF">
        <w:rPr>
          <w:rFonts w:ascii="Times New Roman" w:eastAsia="Calibri" w:hAnsi="Times New Roman" w:cs="Times New Roman"/>
          <w:sz w:val="12"/>
          <w:szCs w:val="12"/>
        </w:rPr>
        <w:t>25</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8.6</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 xml:space="preserve"> Программа производственного экологического контроля</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26</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9</w:t>
      </w:r>
      <w:r>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30</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9.1</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 xml:space="preserve"> Система предотвращения пожара</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30</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9.2</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 xml:space="preserve"> Система противопожарной защиты</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31</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9.3</w:t>
      </w:r>
      <w:r>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Комплекс организационно-технических мероприятий по обеспечению пожарной безопасности</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32</w:t>
      </w: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9.4</w:t>
      </w:r>
      <w:r>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Мероприятия по предупреждению чрезвычайных ситуаций</w:t>
      </w:r>
      <w:r>
        <w:rPr>
          <w:rFonts w:ascii="Times New Roman" w:eastAsia="Calibri" w:hAnsi="Times New Roman" w:cs="Times New Roman"/>
          <w:sz w:val="12"/>
          <w:szCs w:val="12"/>
        </w:rPr>
        <w:t>……………………………………………………………………………………</w:t>
      </w:r>
      <w:r w:rsidRPr="00503BDF">
        <w:rPr>
          <w:rFonts w:ascii="Times New Roman" w:eastAsia="Calibri" w:hAnsi="Times New Roman" w:cs="Times New Roman"/>
          <w:sz w:val="12"/>
          <w:szCs w:val="12"/>
        </w:rPr>
        <w:t>34</w:t>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bookmarkStart w:id="13" w:name="_Toc500152642"/>
      <w:r w:rsidRPr="00503BDF">
        <w:rPr>
          <w:rFonts w:ascii="Times New Roman" w:eastAsia="Calibri" w:hAnsi="Times New Roman" w:cs="Times New Roman"/>
          <w:sz w:val="12"/>
          <w:szCs w:val="12"/>
        </w:rPr>
        <w:t>1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bookmarkEnd w:id="13"/>
    </w:p>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bookmarkStart w:id="14" w:name="OLE_LINK43"/>
      <w:bookmarkStart w:id="15" w:name="OLE_LINK44"/>
      <w:r w:rsidRPr="00503BDF">
        <w:rPr>
          <w:rFonts w:ascii="Times New Roman" w:eastAsia="Calibri" w:hAnsi="Times New Roman" w:cs="Times New Roman"/>
          <w:sz w:val="12"/>
          <w:szCs w:val="12"/>
        </w:rPr>
        <w:t xml:space="preserve">Документацией по планировке территории решается вопрос по планируемому размещению </w:t>
      </w:r>
      <w:bookmarkStart w:id="16" w:name="OLE_LINK7"/>
      <w:r w:rsidRPr="00503BDF">
        <w:rPr>
          <w:rFonts w:ascii="Times New Roman" w:eastAsia="Calibri" w:hAnsi="Times New Roman" w:cs="Times New Roman"/>
          <w:sz w:val="12"/>
          <w:szCs w:val="12"/>
        </w:rPr>
        <w:t xml:space="preserve">линейных объектов </w:t>
      </w:r>
      <w:bookmarkStart w:id="17" w:name="OLE_LINK19"/>
      <w:bookmarkStart w:id="18" w:name="OLE_LINK20"/>
      <w:r w:rsidRPr="00503BDF">
        <w:rPr>
          <w:rFonts w:ascii="Times New Roman" w:eastAsia="Calibri" w:hAnsi="Times New Roman" w:cs="Times New Roman"/>
          <w:sz w:val="12"/>
          <w:szCs w:val="12"/>
        </w:rPr>
        <w:t>АО «</w:t>
      </w:r>
      <w:proofErr w:type="spellStart"/>
      <w:r w:rsidRPr="00503BDF">
        <w:rPr>
          <w:rFonts w:ascii="Times New Roman" w:eastAsia="Calibri" w:hAnsi="Times New Roman" w:cs="Times New Roman"/>
          <w:sz w:val="12"/>
          <w:szCs w:val="12"/>
        </w:rPr>
        <w:t>Самараинвестнефть</w:t>
      </w:r>
      <w:proofErr w:type="spellEnd"/>
      <w:r w:rsidRPr="00503BDF">
        <w:rPr>
          <w:rFonts w:ascii="Times New Roman" w:eastAsia="Calibri" w:hAnsi="Times New Roman" w:cs="Times New Roman"/>
          <w:sz w:val="12"/>
          <w:szCs w:val="12"/>
        </w:rPr>
        <w:t xml:space="preserve">» </w:t>
      </w:r>
      <w:bookmarkStart w:id="19" w:name="OLE_LINK22"/>
      <w:bookmarkStart w:id="20" w:name="OLE_LINK23"/>
      <w:bookmarkEnd w:id="17"/>
      <w:bookmarkEnd w:id="18"/>
      <w:r w:rsidRPr="00503BDF">
        <w:rPr>
          <w:rFonts w:ascii="Times New Roman" w:eastAsia="Calibri" w:hAnsi="Times New Roman" w:cs="Times New Roman"/>
          <w:sz w:val="12"/>
          <w:szCs w:val="12"/>
        </w:rPr>
        <w:t>«Обустройство скважин № №</w:t>
      </w:r>
      <w:bookmarkStart w:id="21" w:name="OLE_LINK30"/>
      <w:bookmarkStart w:id="22" w:name="OLE_LINK31"/>
      <w:bookmarkStart w:id="23" w:name="OLE_LINK32"/>
      <w:r w:rsidRPr="00503BDF">
        <w:rPr>
          <w:rFonts w:ascii="Times New Roman" w:eastAsia="Calibri" w:hAnsi="Times New Roman" w:cs="Times New Roman"/>
          <w:sz w:val="12"/>
          <w:szCs w:val="12"/>
        </w:rPr>
        <w:t xml:space="preserve">270,251,295,310Г </w:t>
      </w:r>
      <w:bookmarkEnd w:id="21"/>
      <w:bookmarkEnd w:id="22"/>
      <w:bookmarkEnd w:id="23"/>
      <w:r w:rsidRPr="00503BDF">
        <w:rPr>
          <w:rFonts w:ascii="Times New Roman" w:eastAsia="Calibri" w:hAnsi="Times New Roman" w:cs="Times New Roman"/>
          <w:sz w:val="12"/>
          <w:szCs w:val="12"/>
        </w:rPr>
        <w:t>Южно-</w:t>
      </w:r>
      <w:proofErr w:type="spellStart"/>
      <w:r w:rsidRPr="00503BDF">
        <w:rPr>
          <w:rFonts w:ascii="Times New Roman" w:eastAsia="Calibri" w:hAnsi="Times New Roman" w:cs="Times New Roman"/>
          <w:sz w:val="12"/>
          <w:szCs w:val="12"/>
        </w:rPr>
        <w:t>Золотаревского</w:t>
      </w:r>
      <w:proofErr w:type="spellEnd"/>
      <w:r w:rsidRPr="00503BDF">
        <w:rPr>
          <w:rFonts w:ascii="Times New Roman" w:eastAsia="Calibri" w:hAnsi="Times New Roman" w:cs="Times New Roman"/>
          <w:sz w:val="12"/>
          <w:szCs w:val="12"/>
        </w:rPr>
        <w:t xml:space="preserve"> месторождения», </w:t>
      </w:r>
      <w:bookmarkEnd w:id="16"/>
      <w:bookmarkEnd w:id="19"/>
      <w:bookmarkEnd w:id="20"/>
      <w:r w:rsidRPr="00503BDF">
        <w:rPr>
          <w:rFonts w:ascii="Times New Roman" w:eastAsia="Calibri" w:hAnsi="Times New Roman" w:cs="Times New Roman"/>
          <w:sz w:val="12"/>
          <w:szCs w:val="12"/>
        </w:rPr>
        <w:t>а именно:</w:t>
      </w:r>
    </w:p>
    <w:p w:rsidR="00503BDF" w:rsidRPr="00503BDF" w:rsidRDefault="00503BDF" w:rsidP="00503BDF">
      <w:pPr>
        <w:tabs>
          <w:tab w:val="left" w:pos="284"/>
        </w:tabs>
        <w:spacing w:after="0" w:line="240" w:lineRule="auto"/>
        <w:ind w:left="284"/>
        <w:jc w:val="both"/>
        <w:rPr>
          <w:rFonts w:ascii="Times New Roman" w:eastAsia="Calibri" w:hAnsi="Times New Roman" w:cs="Times New Roman"/>
          <w:sz w:val="12"/>
          <w:szCs w:val="12"/>
        </w:rPr>
      </w:pPr>
      <w:bookmarkStart w:id="24" w:name="OLE_LINK41"/>
      <w:bookmarkStart w:id="25" w:name="OLE_LINK38"/>
      <w:r>
        <w:rPr>
          <w:rFonts w:ascii="Times New Roman" w:eastAsia="Calibri" w:hAnsi="Times New Roman" w:cs="Times New Roman"/>
          <w:sz w:val="12"/>
          <w:szCs w:val="12"/>
        </w:rPr>
        <w:t xml:space="preserve">1) </w:t>
      </w:r>
      <w:r w:rsidRPr="00503BDF">
        <w:rPr>
          <w:rFonts w:ascii="Times New Roman" w:eastAsia="Calibri" w:hAnsi="Times New Roman" w:cs="Times New Roman"/>
          <w:sz w:val="12"/>
          <w:szCs w:val="12"/>
        </w:rPr>
        <w:t xml:space="preserve">выкидной трубопровод от скважины № 270 </w:t>
      </w:r>
      <w:proofErr w:type="gramStart"/>
      <w:r w:rsidRPr="00503BDF">
        <w:rPr>
          <w:rFonts w:ascii="Times New Roman" w:eastAsia="Calibri" w:hAnsi="Times New Roman" w:cs="Times New Roman"/>
          <w:sz w:val="12"/>
          <w:szCs w:val="12"/>
        </w:rPr>
        <w:t>до</w:t>
      </w:r>
      <w:proofErr w:type="gramEnd"/>
      <w:r w:rsidRPr="00503BDF">
        <w:rPr>
          <w:rFonts w:ascii="Times New Roman" w:eastAsia="Calibri" w:hAnsi="Times New Roman" w:cs="Times New Roman"/>
          <w:sz w:val="12"/>
          <w:szCs w:val="12"/>
        </w:rPr>
        <w:t xml:space="preserve"> проектируемой АГЗУ-2;</w:t>
      </w:r>
    </w:p>
    <w:p w:rsidR="00503BDF" w:rsidRPr="00503BDF" w:rsidRDefault="00503BDF" w:rsidP="00503BDF">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03BDF">
        <w:rPr>
          <w:rFonts w:ascii="Times New Roman" w:eastAsia="Calibri" w:hAnsi="Times New Roman" w:cs="Times New Roman"/>
          <w:sz w:val="12"/>
          <w:szCs w:val="12"/>
        </w:rPr>
        <w:t xml:space="preserve">выкидной трубопровод от скважины № 251 </w:t>
      </w:r>
      <w:proofErr w:type="gramStart"/>
      <w:r w:rsidRPr="00503BDF">
        <w:rPr>
          <w:rFonts w:ascii="Times New Roman" w:eastAsia="Calibri" w:hAnsi="Times New Roman" w:cs="Times New Roman"/>
          <w:sz w:val="12"/>
          <w:szCs w:val="12"/>
        </w:rPr>
        <w:t>до</w:t>
      </w:r>
      <w:proofErr w:type="gramEnd"/>
      <w:r w:rsidRPr="00503BDF">
        <w:rPr>
          <w:rFonts w:ascii="Times New Roman" w:eastAsia="Calibri" w:hAnsi="Times New Roman" w:cs="Times New Roman"/>
          <w:sz w:val="12"/>
          <w:szCs w:val="12"/>
        </w:rPr>
        <w:t xml:space="preserve"> проектируемой АГЗУ-2;</w:t>
      </w:r>
    </w:p>
    <w:p w:rsidR="00503BDF" w:rsidRPr="00503BDF" w:rsidRDefault="00503BDF" w:rsidP="00503BDF">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03BDF">
        <w:rPr>
          <w:rFonts w:ascii="Times New Roman" w:eastAsia="Calibri" w:hAnsi="Times New Roman" w:cs="Times New Roman"/>
          <w:sz w:val="12"/>
          <w:szCs w:val="12"/>
        </w:rPr>
        <w:t xml:space="preserve">выкидной трубопровод от скважины № 200 </w:t>
      </w:r>
      <w:proofErr w:type="gramStart"/>
      <w:r w:rsidRPr="00503BDF">
        <w:rPr>
          <w:rFonts w:ascii="Times New Roman" w:eastAsia="Calibri" w:hAnsi="Times New Roman" w:cs="Times New Roman"/>
          <w:sz w:val="12"/>
          <w:szCs w:val="12"/>
        </w:rPr>
        <w:t>до</w:t>
      </w:r>
      <w:proofErr w:type="gramEnd"/>
      <w:r w:rsidRPr="00503BDF">
        <w:rPr>
          <w:rFonts w:ascii="Times New Roman" w:eastAsia="Calibri" w:hAnsi="Times New Roman" w:cs="Times New Roman"/>
          <w:sz w:val="12"/>
          <w:szCs w:val="12"/>
        </w:rPr>
        <w:t xml:space="preserve"> проектируемой АГЗУ-2;</w:t>
      </w:r>
    </w:p>
    <w:p w:rsidR="00503BDF" w:rsidRPr="00503BDF" w:rsidRDefault="00503BDF" w:rsidP="00503BDF">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03BDF">
        <w:rPr>
          <w:rFonts w:ascii="Times New Roman" w:eastAsia="Calibri" w:hAnsi="Times New Roman" w:cs="Times New Roman"/>
          <w:sz w:val="12"/>
          <w:szCs w:val="12"/>
        </w:rPr>
        <w:t xml:space="preserve">выкидной трубопровод от скважины № 295 </w:t>
      </w:r>
      <w:proofErr w:type="gramStart"/>
      <w:r w:rsidRPr="00503BDF">
        <w:rPr>
          <w:rFonts w:ascii="Times New Roman" w:eastAsia="Calibri" w:hAnsi="Times New Roman" w:cs="Times New Roman"/>
          <w:sz w:val="12"/>
          <w:szCs w:val="12"/>
        </w:rPr>
        <w:t>до</w:t>
      </w:r>
      <w:proofErr w:type="gramEnd"/>
      <w:r w:rsidRPr="00503BDF">
        <w:rPr>
          <w:rFonts w:ascii="Times New Roman" w:eastAsia="Calibri" w:hAnsi="Times New Roman" w:cs="Times New Roman"/>
          <w:sz w:val="12"/>
          <w:szCs w:val="12"/>
        </w:rPr>
        <w:t xml:space="preserve"> существующей АГЗУ-1;</w:t>
      </w:r>
    </w:p>
    <w:p w:rsidR="00503BDF" w:rsidRPr="00503BDF" w:rsidRDefault="00503BDF" w:rsidP="00503BDF">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03BDF">
        <w:rPr>
          <w:rFonts w:ascii="Times New Roman" w:eastAsia="Calibri" w:hAnsi="Times New Roman" w:cs="Times New Roman"/>
          <w:sz w:val="12"/>
          <w:szCs w:val="12"/>
        </w:rPr>
        <w:t xml:space="preserve">выкидной трубопровод от скважины № 310Г </w:t>
      </w:r>
      <w:proofErr w:type="gramStart"/>
      <w:r w:rsidRPr="00503BDF">
        <w:rPr>
          <w:rFonts w:ascii="Times New Roman" w:eastAsia="Calibri" w:hAnsi="Times New Roman" w:cs="Times New Roman"/>
          <w:sz w:val="12"/>
          <w:szCs w:val="12"/>
        </w:rPr>
        <w:t>до</w:t>
      </w:r>
      <w:proofErr w:type="gramEnd"/>
      <w:r w:rsidRPr="00503BDF">
        <w:rPr>
          <w:rFonts w:ascii="Times New Roman" w:eastAsia="Calibri" w:hAnsi="Times New Roman" w:cs="Times New Roman"/>
          <w:sz w:val="12"/>
          <w:szCs w:val="12"/>
        </w:rPr>
        <w:t xml:space="preserve"> проектируемой АГЗУ-2;</w:t>
      </w:r>
    </w:p>
    <w:p w:rsidR="00503BDF" w:rsidRPr="00503BDF" w:rsidRDefault="00503BDF" w:rsidP="00503BDF">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03BDF">
        <w:rPr>
          <w:rFonts w:ascii="Times New Roman" w:eastAsia="Calibri" w:hAnsi="Times New Roman" w:cs="Times New Roman"/>
          <w:sz w:val="12"/>
          <w:szCs w:val="12"/>
        </w:rPr>
        <w:t>нефтесборный коллектор от проектируемой АГЗУ-2 до точки врезки в существующий нефтегазосборный коллектор от АГЗУ-1 до пункта налива нефти Южно-</w:t>
      </w:r>
      <w:proofErr w:type="spellStart"/>
      <w:r w:rsidRPr="00503BDF">
        <w:rPr>
          <w:rFonts w:ascii="Times New Roman" w:eastAsia="Calibri" w:hAnsi="Times New Roman" w:cs="Times New Roman"/>
          <w:sz w:val="12"/>
          <w:szCs w:val="12"/>
        </w:rPr>
        <w:t>Золотаревского</w:t>
      </w:r>
      <w:proofErr w:type="spellEnd"/>
      <w:r w:rsidRPr="00503BDF">
        <w:rPr>
          <w:rFonts w:ascii="Times New Roman" w:eastAsia="Calibri" w:hAnsi="Times New Roman" w:cs="Times New Roman"/>
          <w:sz w:val="12"/>
          <w:szCs w:val="12"/>
        </w:rPr>
        <w:t xml:space="preserve"> месторождения;</w:t>
      </w:r>
    </w:p>
    <w:bookmarkEnd w:id="24"/>
    <w:p w:rsidR="00503BDF" w:rsidRPr="00503BDF" w:rsidRDefault="00503BDF" w:rsidP="00503BDF">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503BDF">
        <w:rPr>
          <w:rFonts w:ascii="Times New Roman" w:eastAsia="Calibri" w:hAnsi="Times New Roman" w:cs="Times New Roman"/>
          <w:sz w:val="12"/>
          <w:szCs w:val="12"/>
        </w:rPr>
        <w:t>ВЛ</w:t>
      </w:r>
      <w:proofErr w:type="gramEnd"/>
      <w:r w:rsidRPr="00503BDF">
        <w:rPr>
          <w:rFonts w:ascii="Times New Roman" w:eastAsia="Calibri" w:hAnsi="Times New Roman" w:cs="Times New Roman"/>
          <w:sz w:val="12"/>
          <w:szCs w:val="12"/>
        </w:rPr>
        <w:t xml:space="preserve"> 10 </w:t>
      </w:r>
      <w:proofErr w:type="spellStart"/>
      <w:r w:rsidRPr="00503BDF">
        <w:rPr>
          <w:rFonts w:ascii="Times New Roman" w:eastAsia="Calibri" w:hAnsi="Times New Roman" w:cs="Times New Roman"/>
          <w:sz w:val="12"/>
          <w:szCs w:val="12"/>
        </w:rPr>
        <w:t>кВ</w:t>
      </w:r>
      <w:proofErr w:type="spellEnd"/>
      <w:r w:rsidRPr="00503BDF">
        <w:rPr>
          <w:rFonts w:ascii="Times New Roman" w:eastAsia="Calibri" w:hAnsi="Times New Roman" w:cs="Times New Roman"/>
          <w:sz w:val="12"/>
          <w:szCs w:val="12"/>
        </w:rPr>
        <w:t xml:space="preserve"> от КТП до точки подключения скважины № 295;</w:t>
      </w:r>
    </w:p>
    <w:p w:rsidR="00503BDF" w:rsidRPr="00503BDF" w:rsidRDefault="00503BDF" w:rsidP="00503BDF">
      <w:pPr>
        <w:tabs>
          <w:tab w:val="left" w:pos="284"/>
        </w:tabs>
        <w:spacing w:after="0" w:line="240" w:lineRule="auto"/>
        <w:ind w:left="284"/>
        <w:jc w:val="both"/>
        <w:rPr>
          <w:rFonts w:ascii="Times New Roman" w:eastAsia="Calibri" w:hAnsi="Times New Roman" w:cs="Times New Roman"/>
          <w:sz w:val="12"/>
          <w:szCs w:val="12"/>
        </w:rPr>
      </w:pPr>
      <w:bookmarkStart w:id="26" w:name="OLE_LINK42"/>
      <w:r>
        <w:rPr>
          <w:rFonts w:ascii="Times New Roman" w:eastAsia="Calibri" w:hAnsi="Times New Roman" w:cs="Times New Roman"/>
          <w:sz w:val="12"/>
          <w:szCs w:val="12"/>
        </w:rPr>
        <w:t xml:space="preserve">8) </w:t>
      </w:r>
      <w:proofErr w:type="gramStart"/>
      <w:r w:rsidRPr="00503BDF">
        <w:rPr>
          <w:rFonts w:ascii="Times New Roman" w:eastAsia="Calibri" w:hAnsi="Times New Roman" w:cs="Times New Roman"/>
          <w:sz w:val="12"/>
          <w:szCs w:val="12"/>
        </w:rPr>
        <w:t>ВЛ</w:t>
      </w:r>
      <w:proofErr w:type="gramEnd"/>
      <w:r w:rsidRPr="00503BDF">
        <w:rPr>
          <w:rFonts w:ascii="Times New Roman" w:eastAsia="Calibri" w:hAnsi="Times New Roman" w:cs="Times New Roman"/>
          <w:sz w:val="12"/>
          <w:szCs w:val="12"/>
        </w:rPr>
        <w:t xml:space="preserve"> 10 </w:t>
      </w:r>
      <w:proofErr w:type="spellStart"/>
      <w:r w:rsidRPr="00503BDF">
        <w:rPr>
          <w:rFonts w:ascii="Times New Roman" w:eastAsia="Calibri" w:hAnsi="Times New Roman" w:cs="Times New Roman"/>
          <w:sz w:val="12"/>
          <w:szCs w:val="12"/>
        </w:rPr>
        <w:t>кВ</w:t>
      </w:r>
      <w:proofErr w:type="spellEnd"/>
      <w:r w:rsidRPr="00503BDF">
        <w:rPr>
          <w:rFonts w:ascii="Times New Roman" w:eastAsia="Calibri" w:hAnsi="Times New Roman" w:cs="Times New Roman"/>
          <w:sz w:val="12"/>
          <w:szCs w:val="12"/>
        </w:rPr>
        <w:t xml:space="preserve"> </w:t>
      </w:r>
      <w:bookmarkEnd w:id="26"/>
      <w:r w:rsidRPr="00503BDF">
        <w:rPr>
          <w:rFonts w:ascii="Times New Roman" w:eastAsia="Calibri" w:hAnsi="Times New Roman" w:cs="Times New Roman"/>
          <w:sz w:val="12"/>
          <w:szCs w:val="12"/>
        </w:rPr>
        <w:t>от КТП до точки подключения</w:t>
      </w:r>
      <w:bookmarkEnd w:id="14"/>
      <w:bookmarkEnd w:id="15"/>
      <w:r w:rsidRPr="00503BDF">
        <w:rPr>
          <w:rFonts w:ascii="Times New Roman" w:eastAsia="Calibri" w:hAnsi="Times New Roman" w:cs="Times New Roman"/>
          <w:sz w:val="12"/>
          <w:szCs w:val="12"/>
        </w:rPr>
        <w:t xml:space="preserve"> скважины № 310Г.</w:t>
      </w:r>
    </w:p>
    <w:bookmarkEnd w:id="25"/>
    <w:p w:rsidR="00503BDF" w:rsidRPr="00503BDF" w:rsidRDefault="00503BDF" w:rsidP="00503BDF">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Основные технико-экономические показатели планируемых к размещению трубопроводов приведены в таблице 1.</w:t>
      </w:r>
    </w:p>
    <w:p w:rsidR="00503BDF" w:rsidRPr="00B76489" w:rsidRDefault="00503BDF" w:rsidP="00503BDF">
      <w:pPr>
        <w:tabs>
          <w:tab w:val="left" w:pos="284"/>
        </w:tabs>
        <w:spacing w:after="0" w:line="240" w:lineRule="auto"/>
        <w:jc w:val="right"/>
        <w:rPr>
          <w:rFonts w:ascii="Times New Roman" w:eastAsia="Calibri" w:hAnsi="Times New Roman" w:cs="Times New Roman"/>
          <w:sz w:val="12"/>
          <w:szCs w:val="12"/>
        </w:rPr>
      </w:pPr>
      <w:r w:rsidRPr="00B76489">
        <w:rPr>
          <w:rFonts w:ascii="Times New Roman" w:eastAsia="Calibri" w:hAnsi="Times New Roman" w:cs="Times New Roman"/>
          <w:sz w:val="12"/>
          <w:szCs w:val="12"/>
        </w:rPr>
        <w:t xml:space="preserve">Таблица 1 </w:t>
      </w:r>
    </w:p>
    <w:p w:rsidR="00503BDF" w:rsidRPr="00B76489" w:rsidRDefault="00503BDF" w:rsidP="00B76489">
      <w:pPr>
        <w:tabs>
          <w:tab w:val="left" w:pos="284"/>
        </w:tabs>
        <w:spacing w:after="0" w:line="240" w:lineRule="auto"/>
        <w:jc w:val="center"/>
        <w:rPr>
          <w:rFonts w:ascii="Times New Roman" w:eastAsia="Calibri" w:hAnsi="Times New Roman" w:cs="Times New Roman"/>
          <w:b/>
          <w:sz w:val="12"/>
          <w:szCs w:val="12"/>
        </w:rPr>
      </w:pPr>
      <w:r w:rsidRPr="00B76489">
        <w:rPr>
          <w:rFonts w:ascii="Times New Roman" w:eastAsia="Calibri" w:hAnsi="Times New Roman" w:cs="Times New Roman"/>
          <w:b/>
          <w:sz w:val="12"/>
          <w:szCs w:val="12"/>
        </w:rPr>
        <w:t>Основные технико-экономические показатели</w:t>
      </w:r>
    </w:p>
    <w:tbl>
      <w:tblPr>
        <w:tblStyle w:val="af2"/>
        <w:tblW w:w="7513" w:type="dxa"/>
        <w:tblInd w:w="108" w:type="dxa"/>
        <w:tblLayout w:type="fixed"/>
        <w:tblLook w:val="04A0" w:firstRow="1" w:lastRow="0" w:firstColumn="1" w:lastColumn="0" w:noHBand="0" w:noVBand="1"/>
      </w:tblPr>
      <w:tblGrid>
        <w:gridCol w:w="2139"/>
        <w:gridCol w:w="839"/>
        <w:gridCol w:w="1137"/>
        <w:gridCol w:w="853"/>
        <w:gridCol w:w="709"/>
        <w:gridCol w:w="711"/>
        <w:gridCol w:w="572"/>
        <w:gridCol w:w="553"/>
      </w:tblGrid>
      <w:tr w:rsidR="00B76489" w:rsidRPr="00503BDF" w:rsidTr="00B76489">
        <w:trPr>
          <w:trHeight w:val="20"/>
        </w:trPr>
        <w:tc>
          <w:tcPr>
            <w:tcW w:w="1423" w:type="pct"/>
            <w:vMerge w:val="restar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Наименование</w:t>
            </w:r>
            <w:r w:rsidR="00B76489">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трубопровода</w:t>
            </w:r>
          </w:p>
        </w:tc>
        <w:tc>
          <w:tcPr>
            <w:tcW w:w="558" w:type="pct"/>
            <w:vMerge w:val="restar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Диаметр</w:t>
            </w:r>
            <w:r w:rsidR="00B76489">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и толщина</w:t>
            </w:r>
            <w:r w:rsidR="00B76489">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стенки</w:t>
            </w:r>
            <w:r w:rsidR="00B76489">
              <w:rPr>
                <w:rFonts w:ascii="Times New Roman" w:eastAsia="Calibri" w:hAnsi="Times New Roman" w:cs="Times New Roman"/>
                <w:sz w:val="12"/>
                <w:szCs w:val="12"/>
              </w:rPr>
              <w:t xml:space="preserve"> </w:t>
            </w:r>
            <w:proofErr w:type="gramStart"/>
            <w:r w:rsidRPr="00503BDF">
              <w:rPr>
                <w:rFonts w:ascii="Times New Roman" w:eastAsia="Calibri" w:hAnsi="Times New Roman" w:cs="Times New Roman"/>
                <w:sz w:val="12"/>
                <w:szCs w:val="12"/>
              </w:rPr>
              <w:t>мм</w:t>
            </w:r>
            <w:proofErr w:type="gramEnd"/>
          </w:p>
        </w:tc>
        <w:tc>
          <w:tcPr>
            <w:tcW w:w="757" w:type="pct"/>
            <w:vMerge w:val="restar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ГОСТ</w:t>
            </w:r>
            <w:r w:rsidR="00B76489">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ТУ</w:t>
            </w:r>
          </w:p>
        </w:tc>
        <w:tc>
          <w:tcPr>
            <w:tcW w:w="568" w:type="pct"/>
            <w:vMerge w:val="restar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Материал трубы</w:t>
            </w:r>
          </w:p>
        </w:tc>
        <w:tc>
          <w:tcPr>
            <w:tcW w:w="472" w:type="pct"/>
            <w:vMerge w:val="restar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Давление</w:t>
            </w:r>
          </w:p>
          <w:p w:rsidR="00503BDF" w:rsidRPr="00503BDF" w:rsidRDefault="00B76489" w:rsidP="00B76489">
            <w:pPr>
              <w:tabs>
                <w:tab w:val="left" w:pos="284"/>
              </w:tabs>
              <w:rPr>
                <w:rFonts w:ascii="Times New Roman" w:eastAsia="Calibri" w:hAnsi="Times New Roman" w:cs="Times New Roman"/>
                <w:sz w:val="12"/>
                <w:szCs w:val="12"/>
              </w:rPr>
            </w:pPr>
            <w:proofErr w:type="gramStart"/>
            <w:r w:rsidRPr="00503BDF">
              <w:rPr>
                <w:rFonts w:ascii="Times New Roman" w:eastAsia="Calibri" w:hAnsi="Times New Roman" w:cs="Times New Roman"/>
                <w:sz w:val="12"/>
                <w:szCs w:val="12"/>
              </w:rPr>
              <w:t>Р</w:t>
            </w:r>
            <w:r w:rsidR="00503BDF" w:rsidRPr="00503BDF">
              <w:rPr>
                <w:rFonts w:ascii="Times New Roman" w:eastAsia="Calibri" w:hAnsi="Times New Roman" w:cs="Times New Roman"/>
                <w:sz w:val="12"/>
                <w:szCs w:val="12"/>
              </w:rPr>
              <w:t>абочее</w:t>
            </w:r>
            <w:proofErr w:type="gramEnd"/>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МПа</w:t>
            </w:r>
          </w:p>
        </w:tc>
        <w:tc>
          <w:tcPr>
            <w:tcW w:w="854" w:type="pct"/>
            <w:gridSpan w:val="2"/>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Группа, категория</w:t>
            </w:r>
          </w:p>
        </w:tc>
        <w:tc>
          <w:tcPr>
            <w:tcW w:w="369" w:type="pct"/>
            <w:vMerge w:val="restar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Протяженность, </w:t>
            </w:r>
            <w:proofErr w:type="gramStart"/>
            <w:r w:rsidRPr="00503BDF">
              <w:rPr>
                <w:rFonts w:ascii="Times New Roman" w:eastAsia="Calibri" w:hAnsi="Times New Roman" w:cs="Times New Roman"/>
                <w:sz w:val="12"/>
                <w:szCs w:val="12"/>
              </w:rPr>
              <w:t>м</w:t>
            </w:r>
            <w:proofErr w:type="gramEnd"/>
          </w:p>
        </w:tc>
      </w:tr>
      <w:tr w:rsidR="00B76489" w:rsidRPr="00503BDF" w:rsidTr="00B76489">
        <w:trPr>
          <w:trHeight w:val="20"/>
        </w:trPr>
        <w:tc>
          <w:tcPr>
            <w:tcW w:w="1423" w:type="pct"/>
            <w:vMerge/>
          </w:tcPr>
          <w:p w:rsidR="00503BDF" w:rsidRPr="00503BDF" w:rsidRDefault="00503BDF" w:rsidP="00B76489">
            <w:pPr>
              <w:tabs>
                <w:tab w:val="left" w:pos="284"/>
              </w:tabs>
              <w:rPr>
                <w:rFonts w:ascii="Times New Roman" w:eastAsia="Calibri" w:hAnsi="Times New Roman" w:cs="Times New Roman"/>
                <w:sz w:val="12"/>
                <w:szCs w:val="12"/>
              </w:rPr>
            </w:pPr>
          </w:p>
        </w:tc>
        <w:tc>
          <w:tcPr>
            <w:tcW w:w="558" w:type="pct"/>
            <w:vMerge/>
          </w:tcPr>
          <w:p w:rsidR="00503BDF" w:rsidRPr="00503BDF" w:rsidRDefault="00503BDF" w:rsidP="00B76489">
            <w:pPr>
              <w:tabs>
                <w:tab w:val="left" w:pos="284"/>
              </w:tabs>
              <w:rPr>
                <w:rFonts w:ascii="Times New Roman" w:eastAsia="Calibri" w:hAnsi="Times New Roman" w:cs="Times New Roman"/>
                <w:sz w:val="12"/>
                <w:szCs w:val="12"/>
              </w:rPr>
            </w:pPr>
          </w:p>
        </w:tc>
        <w:tc>
          <w:tcPr>
            <w:tcW w:w="757" w:type="pct"/>
            <w:vMerge/>
          </w:tcPr>
          <w:p w:rsidR="00503BDF" w:rsidRPr="00503BDF" w:rsidRDefault="00503BDF" w:rsidP="00B76489">
            <w:pPr>
              <w:tabs>
                <w:tab w:val="left" w:pos="284"/>
              </w:tabs>
              <w:rPr>
                <w:rFonts w:ascii="Times New Roman" w:eastAsia="Calibri" w:hAnsi="Times New Roman" w:cs="Times New Roman"/>
                <w:sz w:val="12"/>
                <w:szCs w:val="12"/>
              </w:rPr>
            </w:pPr>
          </w:p>
        </w:tc>
        <w:tc>
          <w:tcPr>
            <w:tcW w:w="568" w:type="pct"/>
            <w:vMerge/>
          </w:tcPr>
          <w:p w:rsidR="00503BDF" w:rsidRPr="00503BDF" w:rsidRDefault="00503BDF" w:rsidP="00B76489">
            <w:pPr>
              <w:tabs>
                <w:tab w:val="left" w:pos="284"/>
              </w:tabs>
              <w:rPr>
                <w:rFonts w:ascii="Times New Roman" w:eastAsia="Calibri" w:hAnsi="Times New Roman" w:cs="Times New Roman"/>
                <w:sz w:val="12"/>
                <w:szCs w:val="12"/>
              </w:rPr>
            </w:pPr>
          </w:p>
        </w:tc>
        <w:tc>
          <w:tcPr>
            <w:tcW w:w="472" w:type="pct"/>
            <w:vMerge/>
          </w:tcPr>
          <w:p w:rsidR="00503BDF" w:rsidRPr="00503BDF" w:rsidRDefault="00503BDF" w:rsidP="00B76489">
            <w:pPr>
              <w:tabs>
                <w:tab w:val="left" w:pos="284"/>
              </w:tabs>
              <w:rPr>
                <w:rFonts w:ascii="Times New Roman" w:eastAsia="Calibri" w:hAnsi="Times New Roman" w:cs="Times New Roman"/>
                <w:sz w:val="12"/>
                <w:szCs w:val="12"/>
              </w:rPr>
            </w:pPr>
          </w:p>
        </w:tc>
        <w:tc>
          <w:tcPr>
            <w:tcW w:w="47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ПБ</w:t>
            </w:r>
            <w:r w:rsidR="00B76489">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03-585-03</w:t>
            </w:r>
          </w:p>
        </w:tc>
        <w:tc>
          <w:tcPr>
            <w:tcW w:w="381"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СП 34-116-97</w:t>
            </w:r>
          </w:p>
        </w:tc>
        <w:tc>
          <w:tcPr>
            <w:tcW w:w="369" w:type="pct"/>
            <w:vMerge/>
          </w:tcPr>
          <w:p w:rsidR="00503BDF" w:rsidRPr="00503BDF" w:rsidRDefault="00503BDF" w:rsidP="00B76489">
            <w:pPr>
              <w:tabs>
                <w:tab w:val="left" w:pos="284"/>
              </w:tabs>
              <w:rPr>
                <w:rFonts w:ascii="Times New Roman" w:eastAsia="Calibri" w:hAnsi="Times New Roman" w:cs="Times New Roman"/>
                <w:sz w:val="12"/>
                <w:szCs w:val="12"/>
              </w:rPr>
            </w:pPr>
          </w:p>
        </w:tc>
      </w:tr>
      <w:tr w:rsidR="00B76489" w:rsidRPr="00503BDF" w:rsidTr="00B76489">
        <w:trPr>
          <w:trHeight w:val="20"/>
        </w:trPr>
        <w:tc>
          <w:tcPr>
            <w:tcW w:w="142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Выкидной трубопровод от </w:t>
            </w:r>
            <w:proofErr w:type="spellStart"/>
            <w:r w:rsidRPr="00503BDF">
              <w:rPr>
                <w:rFonts w:ascii="Times New Roman" w:eastAsia="Calibri" w:hAnsi="Times New Roman" w:cs="Times New Roman"/>
                <w:sz w:val="12"/>
                <w:szCs w:val="12"/>
              </w:rPr>
              <w:t>скв</w:t>
            </w:r>
            <w:proofErr w:type="spellEnd"/>
            <w:r w:rsidRPr="00503BDF">
              <w:rPr>
                <w:rFonts w:ascii="Times New Roman" w:eastAsia="Calibri" w:hAnsi="Times New Roman" w:cs="Times New Roman"/>
                <w:sz w:val="12"/>
                <w:szCs w:val="12"/>
              </w:rPr>
              <w:t>. 270 АГЗУ-2</w:t>
            </w:r>
            <w:r w:rsidR="00B76489">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(поток 2)</w:t>
            </w:r>
          </w:p>
        </w:tc>
        <w:tc>
          <w:tcPr>
            <w:tcW w:w="55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89х6</w:t>
            </w:r>
          </w:p>
        </w:tc>
        <w:tc>
          <w:tcPr>
            <w:tcW w:w="757"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ТУ 14-161-147-94</w:t>
            </w:r>
          </w:p>
        </w:tc>
        <w:tc>
          <w:tcPr>
            <w:tcW w:w="56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Стальная 20</w:t>
            </w:r>
          </w:p>
        </w:tc>
        <w:tc>
          <w:tcPr>
            <w:tcW w:w="472"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4,0</w:t>
            </w:r>
          </w:p>
        </w:tc>
        <w:tc>
          <w:tcPr>
            <w:tcW w:w="47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II</w:t>
            </w:r>
            <w:r w:rsidRPr="00503BDF">
              <w:rPr>
                <w:rFonts w:ascii="Times New Roman" w:eastAsia="Calibri" w:hAnsi="Times New Roman" w:cs="Times New Roman"/>
                <w:sz w:val="12"/>
                <w:szCs w:val="12"/>
              </w:rPr>
              <w:t xml:space="preserve"> Б (б)</w:t>
            </w:r>
          </w:p>
        </w:tc>
        <w:tc>
          <w:tcPr>
            <w:tcW w:w="381"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III</w:t>
            </w:r>
          </w:p>
        </w:tc>
        <w:tc>
          <w:tcPr>
            <w:tcW w:w="369"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111</w:t>
            </w:r>
          </w:p>
        </w:tc>
      </w:tr>
      <w:tr w:rsidR="00B76489" w:rsidRPr="00503BDF" w:rsidTr="00B76489">
        <w:trPr>
          <w:trHeight w:val="20"/>
        </w:trPr>
        <w:tc>
          <w:tcPr>
            <w:tcW w:w="142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Выкидной трубопровод от </w:t>
            </w:r>
            <w:proofErr w:type="spellStart"/>
            <w:r w:rsidRPr="00503BDF">
              <w:rPr>
                <w:rFonts w:ascii="Times New Roman" w:eastAsia="Calibri" w:hAnsi="Times New Roman" w:cs="Times New Roman"/>
                <w:sz w:val="12"/>
                <w:szCs w:val="12"/>
              </w:rPr>
              <w:t>скв</w:t>
            </w:r>
            <w:proofErr w:type="spellEnd"/>
            <w:r w:rsidRPr="00503BDF">
              <w:rPr>
                <w:rFonts w:ascii="Times New Roman" w:eastAsia="Calibri" w:hAnsi="Times New Roman" w:cs="Times New Roman"/>
                <w:sz w:val="12"/>
                <w:szCs w:val="12"/>
              </w:rPr>
              <w:t>. 251 АГЗУ-2</w:t>
            </w:r>
            <w:r w:rsidR="00B76489">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(поток 3)</w:t>
            </w:r>
          </w:p>
        </w:tc>
        <w:tc>
          <w:tcPr>
            <w:tcW w:w="55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89х6</w:t>
            </w:r>
          </w:p>
        </w:tc>
        <w:tc>
          <w:tcPr>
            <w:tcW w:w="757"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ТУ 14-161-147-94</w:t>
            </w:r>
          </w:p>
        </w:tc>
        <w:tc>
          <w:tcPr>
            <w:tcW w:w="56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Стальная 20</w:t>
            </w:r>
          </w:p>
        </w:tc>
        <w:tc>
          <w:tcPr>
            <w:tcW w:w="472"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4,0</w:t>
            </w:r>
          </w:p>
        </w:tc>
        <w:tc>
          <w:tcPr>
            <w:tcW w:w="47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II</w:t>
            </w:r>
            <w:r w:rsidRPr="00503BDF">
              <w:rPr>
                <w:rFonts w:ascii="Times New Roman" w:eastAsia="Calibri" w:hAnsi="Times New Roman" w:cs="Times New Roman"/>
                <w:sz w:val="12"/>
                <w:szCs w:val="12"/>
              </w:rPr>
              <w:t xml:space="preserve"> Б (б)</w:t>
            </w:r>
          </w:p>
        </w:tc>
        <w:tc>
          <w:tcPr>
            <w:tcW w:w="381"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III</w:t>
            </w:r>
          </w:p>
        </w:tc>
        <w:tc>
          <w:tcPr>
            <w:tcW w:w="369"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145</w:t>
            </w:r>
          </w:p>
        </w:tc>
      </w:tr>
      <w:tr w:rsidR="00B76489" w:rsidRPr="00503BDF" w:rsidTr="00B76489">
        <w:trPr>
          <w:trHeight w:val="20"/>
        </w:trPr>
        <w:tc>
          <w:tcPr>
            <w:tcW w:w="142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Выкидной трубопровод от </w:t>
            </w:r>
            <w:proofErr w:type="spellStart"/>
            <w:r w:rsidRPr="00503BDF">
              <w:rPr>
                <w:rFonts w:ascii="Times New Roman" w:eastAsia="Calibri" w:hAnsi="Times New Roman" w:cs="Times New Roman"/>
                <w:sz w:val="12"/>
                <w:szCs w:val="12"/>
              </w:rPr>
              <w:t>скв</w:t>
            </w:r>
            <w:proofErr w:type="spellEnd"/>
            <w:r w:rsidRPr="00503BDF">
              <w:rPr>
                <w:rFonts w:ascii="Times New Roman" w:eastAsia="Calibri" w:hAnsi="Times New Roman" w:cs="Times New Roman"/>
                <w:sz w:val="12"/>
                <w:szCs w:val="12"/>
              </w:rPr>
              <w:t>. 295 АГЗУ-1</w:t>
            </w:r>
            <w:r w:rsidR="00B76489">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(поток 4)</w:t>
            </w:r>
          </w:p>
        </w:tc>
        <w:tc>
          <w:tcPr>
            <w:tcW w:w="55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89х6</w:t>
            </w:r>
          </w:p>
        </w:tc>
        <w:tc>
          <w:tcPr>
            <w:tcW w:w="757"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ТУ 14-161-147-94</w:t>
            </w:r>
          </w:p>
        </w:tc>
        <w:tc>
          <w:tcPr>
            <w:tcW w:w="56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Стальная 20</w:t>
            </w:r>
          </w:p>
        </w:tc>
        <w:tc>
          <w:tcPr>
            <w:tcW w:w="472"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4,0</w:t>
            </w:r>
          </w:p>
        </w:tc>
        <w:tc>
          <w:tcPr>
            <w:tcW w:w="47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II</w:t>
            </w:r>
            <w:r w:rsidRPr="00503BDF">
              <w:rPr>
                <w:rFonts w:ascii="Times New Roman" w:eastAsia="Calibri" w:hAnsi="Times New Roman" w:cs="Times New Roman"/>
                <w:sz w:val="12"/>
                <w:szCs w:val="12"/>
              </w:rPr>
              <w:t xml:space="preserve"> Б (б)</w:t>
            </w:r>
          </w:p>
        </w:tc>
        <w:tc>
          <w:tcPr>
            <w:tcW w:w="381"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III</w:t>
            </w:r>
          </w:p>
        </w:tc>
        <w:tc>
          <w:tcPr>
            <w:tcW w:w="369"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567</w:t>
            </w:r>
          </w:p>
        </w:tc>
      </w:tr>
      <w:tr w:rsidR="00B76489" w:rsidRPr="00503BDF" w:rsidTr="00B76489">
        <w:trPr>
          <w:trHeight w:val="20"/>
        </w:trPr>
        <w:tc>
          <w:tcPr>
            <w:tcW w:w="142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Выкидной трубопровод от </w:t>
            </w:r>
            <w:proofErr w:type="spellStart"/>
            <w:r w:rsidRPr="00503BDF">
              <w:rPr>
                <w:rFonts w:ascii="Times New Roman" w:eastAsia="Calibri" w:hAnsi="Times New Roman" w:cs="Times New Roman"/>
                <w:sz w:val="12"/>
                <w:szCs w:val="12"/>
              </w:rPr>
              <w:t>скв</w:t>
            </w:r>
            <w:proofErr w:type="spellEnd"/>
            <w:r w:rsidRPr="00503BDF">
              <w:rPr>
                <w:rFonts w:ascii="Times New Roman" w:eastAsia="Calibri" w:hAnsi="Times New Roman" w:cs="Times New Roman"/>
                <w:sz w:val="12"/>
                <w:szCs w:val="12"/>
              </w:rPr>
              <w:t>. 200 АГЗУ-2</w:t>
            </w:r>
            <w:r w:rsidR="00B76489">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(поток 4)</w:t>
            </w:r>
          </w:p>
        </w:tc>
        <w:tc>
          <w:tcPr>
            <w:tcW w:w="55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89х6</w:t>
            </w:r>
          </w:p>
        </w:tc>
        <w:tc>
          <w:tcPr>
            <w:tcW w:w="757"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ТУ 14-161-147-94</w:t>
            </w:r>
          </w:p>
        </w:tc>
        <w:tc>
          <w:tcPr>
            <w:tcW w:w="56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Стальная 20</w:t>
            </w:r>
          </w:p>
        </w:tc>
        <w:tc>
          <w:tcPr>
            <w:tcW w:w="472"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4,0</w:t>
            </w:r>
          </w:p>
        </w:tc>
        <w:tc>
          <w:tcPr>
            <w:tcW w:w="47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II</w:t>
            </w:r>
            <w:r w:rsidRPr="00503BDF">
              <w:rPr>
                <w:rFonts w:ascii="Times New Roman" w:eastAsia="Calibri" w:hAnsi="Times New Roman" w:cs="Times New Roman"/>
                <w:sz w:val="12"/>
                <w:szCs w:val="12"/>
              </w:rPr>
              <w:t xml:space="preserve"> Б (б)</w:t>
            </w:r>
          </w:p>
        </w:tc>
        <w:tc>
          <w:tcPr>
            <w:tcW w:w="381"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III</w:t>
            </w:r>
          </w:p>
        </w:tc>
        <w:tc>
          <w:tcPr>
            <w:tcW w:w="369"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72</w:t>
            </w:r>
          </w:p>
        </w:tc>
      </w:tr>
      <w:tr w:rsidR="00B76489" w:rsidRPr="00503BDF" w:rsidTr="00B76489">
        <w:trPr>
          <w:trHeight w:val="20"/>
        </w:trPr>
        <w:tc>
          <w:tcPr>
            <w:tcW w:w="142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Выкидной трубопровод от </w:t>
            </w:r>
            <w:proofErr w:type="spellStart"/>
            <w:r w:rsidRPr="00503BDF">
              <w:rPr>
                <w:rFonts w:ascii="Times New Roman" w:eastAsia="Calibri" w:hAnsi="Times New Roman" w:cs="Times New Roman"/>
                <w:sz w:val="12"/>
                <w:szCs w:val="12"/>
              </w:rPr>
              <w:t>скв</w:t>
            </w:r>
            <w:proofErr w:type="spellEnd"/>
            <w:r w:rsidRPr="00503BDF">
              <w:rPr>
                <w:rFonts w:ascii="Times New Roman" w:eastAsia="Calibri" w:hAnsi="Times New Roman" w:cs="Times New Roman"/>
                <w:sz w:val="12"/>
                <w:szCs w:val="12"/>
              </w:rPr>
              <w:t>. 310Г АГЗУ-2</w:t>
            </w:r>
            <w:r w:rsidR="00B76489">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(поток 19)</w:t>
            </w:r>
          </w:p>
        </w:tc>
        <w:tc>
          <w:tcPr>
            <w:tcW w:w="55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89х6</w:t>
            </w:r>
          </w:p>
        </w:tc>
        <w:tc>
          <w:tcPr>
            <w:tcW w:w="757"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ТУ 14-161-147-94</w:t>
            </w:r>
          </w:p>
        </w:tc>
        <w:tc>
          <w:tcPr>
            <w:tcW w:w="56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Стальная 20</w:t>
            </w:r>
          </w:p>
        </w:tc>
        <w:tc>
          <w:tcPr>
            <w:tcW w:w="472"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4,0</w:t>
            </w:r>
          </w:p>
        </w:tc>
        <w:tc>
          <w:tcPr>
            <w:tcW w:w="47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II</w:t>
            </w:r>
            <w:r w:rsidRPr="00503BDF">
              <w:rPr>
                <w:rFonts w:ascii="Times New Roman" w:eastAsia="Calibri" w:hAnsi="Times New Roman" w:cs="Times New Roman"/>
                <w:sz w:val="12"/>
                <w:szCs w:val="12"/>
              </w:rPr>
              <w:t xml:space="preserve"> Б (б)</w:t>
            </w:r>
          </w:p>
        </w:tc>
        <w:tc>
          <w:tcPr>
            <w:tcW w:w="381"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III</w:t>
            </w:r>
          </w:p>
        </w:tc>
        <w:tc>
          <w:tcPr>
            <w:tcW w:w="369"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144</w:t>
            </w:r>
          </w:p>
        </w:tc>
      </w:tr>
      <w:tr w:rsidR="00B76489" w:rsidRPr="00503BDF" w:rsidTr="00B76489">
        <w:trPr>
          <w:trHeight w:val="20"/>
        </w:trPr>
        <w:tc>
          <w:tcPr>
            <w:tcW w:w="142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Выкидной трубопровод от АГЗУ-2 до точки врезки</w:t>
            </w:r>
            <w:r w:rsidR="00B76489">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(поток 10)</w:t>
            </w:r>
          </w:p>
        </w:tc>
        <w:tc>
          <w:tcPr>
            <w:tcW w:w="55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114х8</w:t>
            </w:r>
          </w:p>
        </w:tc>
        <w:tc>
          <w:tcPr>
            <w:tcW w:w="757"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ТУ 14-161-147-94</w:t>
            </w:r>
          </w:p>
        </w:tc>
        <w:tc>
          <w:tcPr>
            <w:tcW w:w="56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Стальная 20</w:t>
            </w:r>
          </w:p>
        </w:tc>
        <w:tc>
          <w:tcPr>
            <w:tcW w:w="472"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4,0</w:t>
            </w:r>
          </w:p>
        </w:tc>
        <w:tc>
          <w:tcPr>
            <w:tcW w:w="47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III</w:t>
            </w:r>
            <w:r w:rsidRPr="00503BDF">
              <w:rPr>
                <w:rFonts w:ascii="Times New Roman" w:eastAsia="Calibri" w:hAnsi="Times New Roman" w:cs="Times New Roman"/>
                <w:sz w:val="12"/>
                <w:szCs w:val="12"/>
              </w:rPr>
              <w:t xml:space="preserve"> Б (б)</w:t>
            </w:r>
          </w:p>
        </w:tc>
        <w:tc>
          <w:tcPr>
            <w:tcW w:w="381"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III</w:t>
            </w:r>
          </w:p>
        </w:tc>
        <w:tc>
          <w:tcPr>
            <w:tcW w:w="369"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1050</w:t>
            </w:r>
          </w:p>
        </w:tc>
      </w:tr>
      <w:tr w:rsidR="00B76489" w:rsidRPr="00503BDF" w:rsidTr="00B76489">
        <w:trPr>
          <w:trHeight w:val="20"/>
        </w:trPr>
        <w:tc>
          <w:tcPr>
            <w:tcW w:w="142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Дренаж от АГЗУ-2 в ЕД-1 (поток 11)</w:t>
            </w:r>
          </w:p>
        </w:tc>
        <w:tc>
          <w:tcPr>
            <w:tcW w:w="55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89х6</w:t>
            </w:r>
          </w:p>
        </w:tc>
        <w:tc>
          <w:tcPr>
            <w:tcW w:w="757"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ТУ 14-161-147-94</w:t>
            </w:r>
          </w:p>
        </w:tc>
        <w:tc>
          <w:tcPr>
            <w:tcW w:w="56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Стальная 20</w:t>
            </w:r>
          </w:p>
        </w:tc>
        <w:tc>
          <w:tcPr>
            <w:tcW w:w="472"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0,09</w:t>
            </w:r>
          </w:p>
        </w:tc>
        <w:tc>
          <w:tcPr>
            <w:tcW w:w="47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III</w:t>
            </w:r>
            <w:r w:rsidRPr="00503BDF">
              <w:rPr>
                <w:rFonts w:ascii="Times New Roman" w:eastAsia="Calibri" w:hAnsi="Times New Roman" w:cs="Times New Roman"/>
                <w:sz w:val="12"/>
                <w:szCs w:val="12"/>
              </w:rPr>
              <w:t xml:space="preserve"> Б (б)</w:t>
            </w:r>
          </w:p>
        </w:tc>
        <w:tc>
          <w:tcPr>
            <w:tcW w:w="381" w:type="pct"/>
          </w:tcPr>
          <w:p w:rsidR="00503BDF" w:rsidRPr="00503BDF" w:rsidRDefault="00503BDF" w:rsidP="00B76489">
            <w:pPr>
              <w:tabs>
                <w:tab w:val="left" w:pos="284"/>
              </w:tabs>
              <w:rPr>
                <w:rFonts w:ascii="Times New Roman" w:eastAsia="Calibri" w:hAnsi="Times New Roman" w:cs="Times New Roman"/>
                <w:sz w:val="12"/>
                <w:szCs w:val="12"/>
              </w:rPr>
            </w:pPr>
          </w:p>
        </w:tc>
        <w:tc>
          <w:tcPr>
            <w:tcW w:w="369" w:type="pct"/>
          </w:tcPr>
          <w:p w:rsidR="00503BDF" w:rsidRPr="00503BDF" w:rsidRDefault="00503BDF" w:rsidP="00B76489">
            <w:pPr>
              <w:tabs>
                <w:tab w:val="left" w:pos="284"/>
              </w:tabs>
              <w:rPr>
                <w:rFonts w:ascii="Times New Roman" w:eastAsia="Calibri" w:hAnsi="Times New Roman" w:cs="Times New Roman"/>
                <w:sz w:val="12"/>
                <w:szCs w:val="12"/>
              </w:rPr>
            </w:pPr>
          </w:p>
        </w:tc>
      </w:tr>
      <w:tr w:rsidR="00B76489" w:rsidRPr="00503BDF" w:rsidTr="00B76489">
        <w:trPr>
          <w:trHeight w:val="20"/>
        </w:trPr>
        <w:tc>
          <w:tcPr>
            <w:tcW w:w="142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Откачка дренажа из ЕД-1 (поток 12)</w:t>
            </w:r>
          </w:p>
        </w:tc>
        <w:tc>
          <w:tcPr>
            <w:tcW w:w="55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57</w:t>
            </w:r>
            <w:r w:rsidRPr="00503BDF">
              <w:rPr>
                <w:rFonts w:ascii="Times New Roman" w:eastAsia="Calibri" w:hAnsi="Times New Roman" w:cs="Times New Roman"/>
                <w:sz w:val="12"/>
                <w:szCs w:val="12"/>
              </w:rPr>
              <w:t>х</w:t>
            </w:r>
            <w:r w:rsidRPr="00503BDF">
              <w:rPr>
                <w:rFonts w:ascii="Times New Roman" w:eastAsia="Calibri" w:hAnsi="Times New Roman" w:cs="Times New Roman"/>
                <w:sz w:val="12"/>
                <w:szCs w:val="12"/>
                <w:lang w:val="en-US"/>
              </w:rPr>
              <w:t>5</w:t>
            </w:r>
          </w:p>
        </w:tc>
        <w:tc>
          <w:tcPr>
            <w:tcW w:w="757"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ТУ 14-161-147-94</w:t>
            </w:r>
          </w:p>
        </w:tc>
        <w:tc>
          <w:tcPr>
            <w:tcW w:w="56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Стальная 20</w:t>
            </w:r>
          </w:p>
        </w:tc>
        <w:tc>
          <w:tcPr>
            <w:tcW w:w="472"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0,09</w:t>
            </w:r>
          </w:p>
        </w:tc>
        <w:tc>
          <w:tcPr>
            <w:tcW w:w="47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I</w:t>
            </w:r>
            <w:r w:rsidRPr="00503BDF">
              <w:rPr>
                <w:rFonts w:ascii="Times New Roman" w:eastAsia="Calibri" w:hAnsi="Times New Roman" w:cs="Times New Roman"/>
                <w:sz w:val="12"/>
                <w:szCs w:val="12"/>
              </w:rPr>
              <w:t xml:space="preserve"> А (б)</w:t>
            </w:r>
          </w:p>
        </w:tc>
        <w:tc>
          <w:tcPr>
            <w:tcW w:w="381" w:type="pct"/>
          </w:tcPr>
          <w:p w:rsidR="00503BDF" w:rsidRPr="00503BDF" w:rsidRDefault="00503BDF" w:rsidP="00B76489">
            <w:pPr>
              <w:tabs>
                <w:tab w:val="left" w:pos="284"/>
              </w:tabs>
              <w:rPr>
                <w:rFonts w:ascii="Times New Roman" w:eastAsia="Calibri" w:hAnsi="Times New Roman" w:cs="Times New Roman"/>
                <w:sz w:val="12"/>
                <w:szCs w:val="12"/>
              </w:rPr>
            </w:pPr>
          </w:p>
        </w:tc>
        <w:tc>
          <w:tcPr>
            <w:tcW w:w="369" w:type="pct"/>
          </w:tcPr>
          <w:p w:rsidR="00503BDF" w:rsidRPr="00503BDF" w:rsidRDefault="00503BDF" w:rsidP="00B76489">
            <w:pPr>
              <w:tabs>
                <w:tab w:val="left" w:pos="284"/>
              </w:tabs>
              <w:rPr>
                <w:rFonts w:ascii="Times New Roman" w:eastAsia="Calibri" w:hAnsi="Times New Roman" w:cs="Times New Roman"/>
                <w:sz w:val="12"/>
                <w:szCs w:val="12"/>
              </w:rPr>
            </w:pPr>
          </w:p>
        </w:tc>
      </w:tr>
      <w:tr w:rsidR="00B76489" w:rsidRPr="00503BDF" w:rsidTr="00B76489">
        <w:trPr>
          <w:trHeight w:val="20"/>
        </w:trPr>
        <w:tc>
          <w:tcPr>
            <w:tcW w:w="1423" w:type="pct"/>
          </w:tcPr>
          <w:p w:rsidR="00503BDF" w:rsidRPr="00503BDF" w:rsidRDefault="00503BDF" w:rsidP="00B76489">
            <w:pPr>
              <w:tabs>
                <w:tab w:val="left" w:pos="284"/>
              </w:tabs>
              <w:rPr>
                <w:rFonts w:ascii="Times New Roman" w:eastAsia="Calibri" w:hAnsi="Times New Roman" w:cs="Times New Roman"/>
                <w:sz w:val="12"/>
                <w:szCs w:val="12"/>
              </w:rPr>
            </w:pPr>
            <w:proofErr w:type="spellStart"/>
            <w:r w:rsidRPr="00503BDF">
              <w:rPr>
                <w:rFonts w:ascii="Times New Roman" w:eastAsia="Calibri" w:hAnsi="Times New Roman" w:cs="Times New Roman"/>
                <w:sz w:val="12"/>
                <w:szCs w:val="12"/>
              </w:rPr>
              <w:t>Химреагент</w:t>
            </w:r>
            <w:proofErr w:type="spellEnd"/>
            <w:r w:rsidRPr="00503BDF">
              <w:rPr>
                <w:rFonts w:ascii="Times New Roman" w:eastAsia="Calibri" w:hAnsi="Times New Roman" w:cs="Times New Roman"/>
                <w:sz w:val="12"/>
                <w:szCs w:val="12"/>
              </w:rPr>
              <w:t xml:space="preserve"> от УДЭ к АГЗУ-2  до точки врезк</w:t>
            </w:r>
            <w:proofErr w:type="gramStart"/>
            <w:r w:rsidRPr="00503BDF">
              <w:rPr>
                <w:rFonts w:ascii="Times New Roman" w:eastAsia="Calibri" w:hAnsi="Times New Roman" w:cs="Times New Roman"/>
                <w:sz w:val="12"/>
                <w:szCs w:val="12"/>
              </w:rPr>
              <w:t>и(</w:t>
            </w:r>
            <w:proofErr w:type="gramEnd"/>
            <w:r w:rsidRPr="00503BDF">
              <w:rPr>
                <w:rFonts w:ascii="Times New Roman" w:eastAsia="Calibri" w:hAnsi="Times New Roman" w:cs="Times New Roman"/>
                <w:sz w:val="12"/>
                <w:szCs w:val="12"/>
              </w:rPr>
              <w:t>поток 13)</w:t>
            </w:r>
          </w:p>
        </w:tc>
        <w:tc>
          <w:tcPr>
            <w:tcW w:w="55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32х4</w:t>
            </w:r>
          </w:p>
        </w:tc>
        <w:tc>
          <w:tcPr>
            <w:tcW w:w="757"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ГОСТ 8732-78*</w:t>
            </w:r>
          </w:p>
        </w:tc>
        <w:tc>
          <w:tcPr>
            <w:tcW w:w="56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Стальная 20</w:t>
            </w:r>
          </w:p>
        </w:tc>
        <w:tc>
          <w:tcPr>
            <w:tcW w:w="472"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7,87</w:t>
            </w:r>
          </w:p>
        </w:tc>
        <w:tc>
          <w:tcPr>
            <w:tcW w:w="47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II</w:t>
            </w:r>
            <w:r w:rsidRPr="00503BDF">
              <w:rPr>
                <w:rFonts w:ascii="Times New Roman" w:eastAsia="Calibri" w:hAnsi="Times New Roman" w:cs="Times New Roman"/>
                <w:sz w:val="12"/>
                <w:szCs w:val="12"/>
              </w:rPr>
              <w:t xml:space="preserve"> А (б)</w:t>
            </w:r>
          </w:p>
        </w:tc>
        <w:tc>
          <w:tcPr>
            <w:tcW w:w="381" w:type="pct"/>
          </w:tcPr>
          <w:p w:rsidR="00503BDF" w:rsidRPr="00503BDF" w:rsidRDefault="00503BDF" w:rsidP="00B76489">
            <w:pPr>
              <w:tabs>
                <w:tab w:val="left" w:pos="284"/>
              </w:tabs>
              <w:rPr>
                <w:rFonts w:ascii="Times New Roman" w:eastAsia="Calibri" w:hAnsi="Times New Roman" w:cs="Times New Roman"/>
                <w:sz w:val="12"/>
                <w:szCs w:val="12"/>
              </w:rPr>
            </w:pPr>
          </w:p>
        </w:tc>
        <w:tc>
          <w:tcPr>
            <w:tcW w:w="369" w:type="pct"/>
          </w:tcPr>
          <w:p w:rsidR="00503BDF" w:rsidRPr="00503BDF" w:rsidRDefault="00503BDF" w:rsidP="00B76489">
            <w:pPr>
              <w:tabs>
                <w:tab w:val="left" w:pos="284"/>
              </w:tabs>
              <w:rPr>
                <w:rFonts w:ascii="Times New Roman" w:eastAsia="Calibri" w:hAnsi="Times New Roman" w:cs="Times New Roman"/>
                <w:sz w:val="12"/>
                <w:szCs w:val="12"/>
              </w:rPr>
            </w:pPr>
          </w:p>
        </w:tc>
      </w:tr>
      <w:tr w:rsidR="00B76489" w:rsidRPr="00503BDF" w:rsidTr="00B76489">
        <w:trPr>
          <w:trHeight w:val="20"/>
        </w:trPr>
        <w:tc>
          <w:tcPr>
            <w:tcW w:w="142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Дренаж от УДЭ в ЕД-2 (поток 14)</w:t>
            </w:r>
          </w:p>
        </w:tc>
        <w:tc>
          <w:tcPr>
            <w:tcW w:w="55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57</w:t>
            </w:r>
            <w:r w:rsidRPr="00503BDF">
              <w:rPr>
                <w:rFonts w:ascii="Times New Roman" w:eastAsia="Calibri" w:hAnsi="Times New Roman" w:cs="Times New Roman"/>
                <w:sz w:val="12"/>
                <w:szCs w:val="12"/>
              </w:rPr>
              <w:t>х</w:t>
            </w:r>
            <w:r w:rsidRPr="00503BDF">
              <w:rPr>
                <w:rFonts w:ascii="Times New Roman" w:eastAsia="Calibri" w:hAnsi="Times New Roman" w:cs="Times New Roman"/>
                <w:sz w:val="12"/>
                <w:szCs w:val="12"/>
                <w:lang w:val="en-US"/>
              </w:rPr>
              <w:t>5</w:t>
            </w:r>
          </w:p>
        </w:tc>
        <w:tc>
          <w:tcPr>
            <w:tcW w:w="757"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 ГОСТ 8732-78*</w:t>
            </w:r>
          </w:p>
        </w:tc>
        <w:tc>
          <w:tcPr>
            <w:tcW w:w="56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Стальная 20</w:t>
            </w:r>
          </w:p>
        </w:tc>
        <w:tc>
          <w:tcPr>
            <w:tcW w:w="472"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0,09</w:t>
            </w:r>
          </w:p>
        </w:tc>
        <w:tc>
          <w:tcPr>
            <w:tcW w:w="47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II</w:t>
            </w:r>
            <w:r w:rsidRPr="00503BDF">
              <w:rPr>
                <w:rFonts w:ascii="Times New Roman" w:eastAsia="Calibri" w:hAnsi="Times New Roman" w:cs="Times New Roman"/>
                <w:sz w:val="12"/>
                <w:szCs w:val="12"/>
              </w:rPr>
              <w:t xml:space="preserve"> А (б)</w:t>
            </w:r>
          </w:p>
        </w:tc>
        <w:tc>
          <w:tcPr>
            <w:tcW w:w="381" w:type="pct"/>
          </w:tcPr>
          <w:p w:rsidR="00503BDF" w:rsidRPr="00503BDF" w:rsidRDefault="00503BDF" w:rsidP="00B76489">
            <w:pPr>
              <w:tabs>
                <w:tab w:val="left" w:pos="284"/>
              </w:tabs>
              <w:rPr>
                <w:rFonts w:ascii="Times New Roman" w:eastAsia="Calibri" w:hAnsi="Times New Roman" w:cs="Times New Roman"/>
                <w:sz w:val="12"/>
                <w:szCs w:val="12"/>
              </w:rPr>
            </w:pPr>
          </w:p>
        </w:tc>
        <w:tc>
          <w:tcPr>
            <w:tcW w:w="369" w:type="pct"/>
          </w:tcPr>
          <w:p w:rsidR="00503BDF" w:rsidRPr="00503BDF" w:rsidRDefault="00503BDF" w:rsidP="00B76489">
            <w:pPr>
              <w:tabs>
                <w:tab w:val="left" w:pos="284"/>
              </w:tabs>
              <w:rPr>
                <w:rFonts w:ascii="Times New Roman" w:eastAsia="Calibri" w:hAnsi="Times New Roman" w:cs="Times New Roman"/>
                <w:sz w:val="12"/>
                <w:szCs w:val="12"/>
              </w:rPr>
            </w:pPr>
          </w:p>
        </w:tc>
      </w:tr>
      <w:tr w:rsidR="00B76489" w:rsidRPr="00503BDF" w:rsidTr="00B76489">
        <w:trPr>
          <w:trHeight w:val="20"/>
        </w:trPr>
        <w:tc>
          <w:tcPr>
            <w:tcW w:w="142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Откачка дренажа из ЕД-2  (поток 17)</w:t>
            </w:r>
          </w:p>
        </w:tc>
        <w:tc>
          <w:tcPr>
            <w:tcW w:w="55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57</w:t>
            </w:r>
            <w:r w:rsidRPr="00503BDF">
              <w:rPr>
                <w:rFonts w:ascii="Times New Roman" w:eastAsia="Calibri" w:hAnsi="Times New Roman" w:cs="Times New Roman"/>
                <w:sz w:val="12"/>
                <w:szCs w:val="12"/>
              </w:rPr>
              <w:t>х</w:t>
            </w:r>
            <w:r w:rsidRPr="00503BDF">
              <w:rPr>
                <w:rFonts w:ascii="Times New Roman" w:eastAsia="Calibri" w:hAnsi="Times New Roman" w:cs="Times New Roman"/>
                <w:sz w:val="12"/>
                <w:szCs w:val="12"/>
                <w:lang w:val="en-US"/>
              </w:rPr>
              <w:t>5</w:t>
            </w:r>
          </w:p>
        </w:tc>
        <w:tc>
          <w:tcPr>
            <w:tcW w:w="757"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ГОСТ 8732-78*</w:t>
            </w:r>
          </w:p>
        </w:tc>
        <w:tc>
          <w:tcPr>
            <w:tcW w:w="568"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Стальная 20</w:t>
            </w:r>
          </w:p>
        </w:tc>
        <w:tc>
          <w:tcPr>
            <w:tcW w:w="472"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0,09</w:t>
            </w:r>
          </w:p>
        </w:tc>
        <w:tc>
          <w:tcPr>
            <w:tcW w:w="473" w:type="pc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lang w:val="en-US"/>
              </w:rPr>
              <w:t>II</w:t>
            </w:r>
            <w:r w:rsidRPr="00503BDF">
              <w:rPr>
                <w:rFonts w:ascii="Times New Roman" w:eastAsia="Calibri" w:hAnsi="Times New Roman" w:cs="Times New Roman"/>
                <w:sz w:val="12"/>
                <w:szCs w:val="12"/>
              </w:rPr>
              <w:t xml:space="preserve"> Б (б)</w:t>
            </w:r>
          </w:p>
        </w:tc>
        <w:tc>
          <w:tcPr>
            <w:tcW w:w="381" w:type="pct"/>
          </w:tcPr>
          <w:p w:rsidR="00503BDF" w:rsidRPr="00503BDF" w:rsidRDefault="00503BDF" w:rsidP="00B76489">
            <w:pPr>
              <w:tabs>
                <w:tab w:val="left" w:pos="284"/>
              </w:tabs>
              <w:rPr>
                <w:rFonts w:ascii="Times New Roman" w:eastAsia="Calibri" w:hAnsi="Times New Roman" w:cs="Times New Roman"/>
                <w:sz w:val="12"/>
                <w:szCs w:val="12"/>
              </w:rPr>
            </w:pPr>
          </w:p>
        </w:tc>
        <w:tc>
          <w:tcPr>
            <w:tcW w:w="369" w:type="pct"/>
          </w:tcPr>
          <w:p w:rsidR="00503BDF" w:rsidRPr="00503BDF" w:rsidRDefault="00503BDF" w:rsidP="00B76489">
            <w:pPr>
              <w:tabs>
                <w:tab w:val="left" w:pos="284"/>
              </w:tabs>
              <w:rPr>
                <w:rFonts w:ascii="Times New Roman" w:eastAsia="Calibri" w:hAnsi="Times New Roman" w:cs="Times New Roman"/>
                <w:sz w:val="12"/>
                <w:szCs w:val="12"/>
              </w:rPr>
            </w:pPr>
          </w:p>
        </w:tc>
      </w:tr>
    </w:tbl>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Южно-</w:t>
      </w:r>
      <w:proofErr w:type="spellStart"/>
      <w:r w:rsidRPr="00503BDF">
        <w:rPr>
          <w:rFonts w:ascii="Times New Roman" w:eastAsia="Calibri" w:hAnsi="Times New Roman" w:cs="Times New Roman"/>
          <w:sz w:val="12"/>
          <w:szCs w:val="12"/>
        </w:rPr>
        <w:t>Золотаревское</w:t>
      </w:r>
      <w:proofErr w:type="spellEnd"/>
      <w:r w:rsidRPr="00503BDF">
        <w:rPr>
          <w:rFonts w:ascii="Times New Roman" w:eastAsia="Calibri" w:hAnsi="Times New Roman" w:cs="Times New Roman"/>
          <w:sz w:val="12"/>
          <w:szCs w:val="12"/>
        </w:rPr>
        <w:t xml:space="preserve"> месторождение открыто в 2001 году, в разработку введено в 2008 году.</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тектоническом плане Южно-</w:t>
      </w:r>
      <w:proofErr w:type="spellStart"/>
      <w:r w:rsidRPr="00503BDF">
        <w:rPr>
          <w:rFonts w:ascii="Times New Roman" w:eastAsia="Calibri" w:hAnsi="Times New Roman" w:cs="Times New Roman"/>
          <w:sz w:val="12"/>
          <w:szCs w:val="12"/>
        </w:rPr>
        <w:t>Золотаревское</w:t>
      </w:r>
      <w:proofErr w:type="spellEnd"/>
      <w:r w:rsidRPr="00503BDF">
        <w:rPr>
          <w:rFonts w:ascii="Times New Roman" w:eastAsia="Calibri" w:hAnsi="Times New Roman" w:cs="Times New Roman"/>
          <w:sz w:val="12"/>
          <w:szCs w:val="12"/>
        </w:rPr>
        <w:t xml:space="preserve"> месторождение приурочено к </w:t>
      </w:r>
      <w:proofErr w:type="gramStart"/>
      <w:r w:rsidRPr="00503BDF">
        <w:rPr>
          <w:rFonts w:ascii="Times New Roman" w:eastAsia="Calibri" w:hAnsi="Times New Roman" w:cs="Times New Roman"/>
          <w:sz w:val="12"/>
          <w:szCs w:val="12"/>
        </w:rPr>
        <w:t>юго-западному</w:t>
      </w:r>
      <w:proofErr w:type="gramEnd"/>
      <w:r w:rsidRPr="00503BDF">
        <w:rPr>
          <w:rFonts w:ascii="Times New Roman" w:eastAsia="Calibri" w:hAnsi="Times New Roman" w:cs="Times New Roman"/>
          <w:sz w:val="12"/>
          <w:szCs w:val="12"/>
        </w:rPr>
        <w:t xml:space="preserve"> склон Южно-Татарского свода, характеризующемуся региональным погружением слоев осадочного комплекса и кристаллического фундамента в северном направлении, и осложненному рядом структурных ступеней. Промышленные притоки нефти получены из отложений </w:t>
      </w:r>
      <w:proofErr w:type="spellStart"/>
      <w:r w:rsidRPr="00503BDF">
        <w:rPr>
          <w:rFonts w:ascii="Times New Roman" w:eastAsia="Calibri" w:hAnsi="Times New Roman" w:cs="Times New Roman"/>
          <w:sz w:val="12"/>
          <w:szCs w:val="12"/>
        </w:rPr>
        <w:t>турнейского</w:t>
      </w:r>
      <w:proofErr w:type="spellEnd"/>
      <w:r w:rsidRPr="00503BDF">
        <w:rPr>
          <w:rFonts w:ascii="Times New Roman" w:eastAsia="Calibri" w:hAnsi="Times New Roman" w:cs="Times New Roman"/>
          <w:sz w:val="12"/>
          <w:szCs w:val="12"/>
        </w:rPr>
        <w:t xml:space="preserve"> яруса (пласт В</w:t>
      </w:r>
      <w:proofErr w:type="gramStart"/>
      <w:r w:rsidRPr="00503BDF">
        <w:rPr>
          <w:rFonts w:ascii="Times New Roman" w:eastAsia="Calibri" w:hAnsi="Times New Roman" w:cs="Times New Roman"/>
          <w:sz w:val="12"/>
          <w:szCs w:val="12"/>
        </w:rPr>
        <w:t>1</w:t>
      </w:r>
      <w:proofErr w:type="gramEnd"/>
      <w:r w:rsidRPr="00503BDF">
        <w:rPr>
          <w:rFonts w:ascii="Times New Roman" w:eastAsia="Calibri" w:hAnsi="Times New Roman" w:cs="Times New Roman"/>
          <w:sz w:val="12"/>
          <w:szCs w:val="12"/>
        </w:rPr>
        <w:t xml:space="preserve">), </w:t>
      </w:r>
      <w:proofErr w:type="spellStart"/>
      <w:r w:rsidRPr="00503BDF">
        <w:rPr>
          <w:rFonts w:ascii="Times New Roman" w:eastAsia="Calibri" w:hAnsi="Times New Roman" w:cs="Times New Roman"/>
          <w:sz w:val="12"/>
          <w:szCs w:val="12"/>
        </w:rPr>
        <w:t>бобриковского</w:t>
      </w:r>
      <w:proofErr w:type="spellEnd"/>
      <w:r w:rsidRPr="00503BDF">
        <w:rPr>
          <w:rFonts w:ascii="Times New Roman" w:eastAsia="Calibri" w:hAnsi="Times New Roman" w:cs="Times New Roman"/>
          <w:sz w:val="12"/>
          <w:szCs w:val="12"/>
        </w:rPr>
        <w:t xml:space="preserve"> горизонта (пласт Б2), башкирского яруса (пласт А4), </w:t>
      </w:r>
      <w:proofErr w:type="spellStart"/>
      <w:r w:rsidRPr="00503BDF">
        <w:rPr>
          <w:rFonts w:ascii="Times New Roman" w:eastAsia="Calibri" w:hAnsi="Times New Roman" w:cs="Times New Roman"/>
          <w:sz w:val="12"/>
          <w:szCs w:val="12"/>
        </w:rPr>
        <w:t>верейского</w:t>
      </w:r>
      <w:proofErr w:type="spellEnd"/>
      <w:r w:rsidRPr="00503BDF">
        <w:rPr>
          <w:rFonts w:ascii="Times New Roman" w:eastAsia="Calibri" w:hAnsi="Times New Roman" w:cs="Times New Roman"/>
          <w:sz w:val="12"/>
          <w:szCs w:val="12"/>
        </w:rPr>
        <w:t xml:space="preserve"> горизонта (пласт А3).</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lastRenderedPageBreak/>
        <w:t>Разработка Южно-</w:t>
      </w:r>
      <w:proofErr w:type="spellStart"/>
      <w:r w:rsidRPr="00503BDF">
        <w:rPr>
          <w:rFonts w:ascii="Times New Roman" w:eastAsia="Calibri" w:hAnsi="Times New Roman" w:cs="Times New Roman"/>
          <w:sz w:val="12"/>
          <w:szCs w:val="12"/>
        </w:rPr>
        <w:t>Золотаревского</w:t>
      </w:r>
      <w:proofErr w:type="spellEnd"/>
      <w:r w:rsidRPr="00503BDF">
        <w:rPr>
          <w:rFonts w:ascii="Times New Roman" w:eastAsia="Calibri" w:hAnsi="Times New Roman" w:cs="Times New Roman"/>
          <w:sz w:val="12"/>
          <w:szCs w:val="12"/>
        </w:rPr>
        <w:t xml:space="preserve"> месторождения ведется в соответствии с «Технологической схемой разработки Южно-</w:t>
      </w:r>
      <w:proofErr w:type="spellStart"/>
      <w:r w:rsidRPr="00503BDF">
        <w:rPr>
          <w:rFonts w:ascii="Times New Roman" w:eastAsia="Calibri" w:hAnsi="Times New Roman" w:cs="Times New Roman"/>
          <w:sz w:val="12"/>
          <w:szCs w:val="12"/>
        </w:rPr>
        <w:t>Золотаревского</w:t>
      </w:r>
      <w:proofErr w:type="spellEnd"/>
      <w:r w:rsidRPr="00503BDF">
        <w:rPr>
          <w:rFonts w:ascii="Times New Roman" w:eastAsia="Calibri" w:hAnsi="Times New Roman" w:cs="Times New Roman"/>
          <w:sz w:val="12"/>
          <w:szCs w:val="12"/>
        </w:rPr>
        <w:t xml:space="preserve"> нефтяного месторождения ОАО «</w:t>
      </w:r>
      <w:proofErr w:type="spellStart"/>
      <w:r w:rsidRPr="00503BDF">
        <w:rPr>
          <w:rFonts w:ascii="Times New Roman" w:eastAsia="Calibri" w:hAnsi="Times New Roman" w:cs="Times New Roman"/>
          <w:sz w:val="12"/>
          <w:szCs w:val="12"/>
        </w:rPr>
        <w:t>Самараинвестнефть</w:t>
      </w:r>
      <w:proofErr w:type="spellEnd"/>
      <w:r w:rsidRPr="00503BDF">
        <w:rPr>
          <w:rFonts w:ascii="Times New Roman" w:eastAsia="Calibri" w:hAnsi="Times New Roman" w:cs="Times New Roman"/>
          <w:sz w:val="12"/>
          <w:szCs w:val="12"/>
        </w:rPr>
        <w:t>», утвержденного протоколом заседания ЦКР (нефтяной секции) № 5142 от 21.04.2011 г.</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настоящее время эксплуатируются скважины №200, 201, 251, 270, 271, 272, 263, 295, 318 Южно-</w:t>
      </w:r>
      <w:proofErr w:type="spellStart"/>
      <w:r w:rsidRPr="00503BDF">
        <w:rPr>
          <w:rFonts w:ascii="Times New Roman" w:eastAsia="Calibri" w:hAnsi="Times New Roman" w:cs="Times New Roman"/>
          <w:sz w:val="12"/>
          <w:szCs w:val="12"/>
        </w:rPr>
        <w:t>Золотаревского</w:t>
      </w:r>
      <w:proofErr w:type="spellEnd"/>
      <w:r w:rsidRPr="00503BDF">
        <w:rPr>
          <w:rFonts w:ascii="Times New Roman" w:eastAsia="Calibri" w:hAnsi="Times New Roman" w:cs="Times New Roman"/>
          <w:sz w:val="12"/>
          <w:szCs w:val="12"/>
        </w:rPr>
        <w:t xml:space="preserve"> месторождения, а также скважина №160 Крепостного месторождения.</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proofErr w:type="gramStart"/>
      <w:r w:rsidRPr="00503BDF">
        <w:rPr>
          <w:rFonts w:ascii="Times New Roman" w:eastAsia="Calibri" w:hAnsi="Times New Roman" w:cs="Times New Roman"/>
          <w:sz w:val="12"/>
          <w:szCs w:val="12"/>
        </w:rPr>
        <w:t>Нефтегазовая смесь от скважин №200, 251, 270 поступает на существующую АГЗУ-2 по выкидным трубопроводам Ø89х6,0 и далее по нефтегазосборному коллектору Ø114х8,0 - до врезки в нефтегазосборный коллектор Ø114х8,0 на пункт налива нефти Южно-</w:t>
      </w:r>
      <w:proofErr w:type="spellStart"/>
      <w:r w:rsidRPr="00503BDF">
        <w:rPr>
          <w:rFonts w:ascii="Times New Roman" w:eastAsia="Calibri" w:hAnsi="Times New Roman" w:cs="Times New Roman"/>
          <w:sz w:val="12"/>
          <w:szCs w:val="12"/>
        </w:rPr>
        <w:t>Золотаревского</w:t>
      </w:r>
      <w:proofErr w:type="spellEnd"/>
      <w:r w:rsidRPr="00503BDF">
        <w:rPr>
          <w:rFonts w:ascii="Times New Roman" w:eastAsia="Calibri" w:hAnsi="Times New Roman" w:cs="Times New Roman"/>
          <w:sz w:val="12"/>
          <w:szCs w:val="12"/>
        </w:rPr>
        <w:t xml:space="preserve"> месторождения.</w:t>
      </w:r>
      <w:proofErr w:type="gramEnd"/>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proofErr w:type="gramStart"/>
      <w:r w:rsidRPr="00503BDF">
        <w:rPr>
          <w:rFonts w:ascii="Times New Roman" w:eastAsia="Calibri" w:hAnsi="Times New Roman" w:cs="Times New Roman"/>
          <w:sz w:val="12"/>
          <w:szCs w:val="12"/>
        </w:rPr>
        <w:t>Нефтегазовая смесь от скважин № 271, 272, 263, 295, 318 поступает через существующую АГЗУ-1 по выкидным трубопроводам Ø89х6,0 в нефтегазосборный коллектор Ø114х8,0 на пункт налива нефти Южно-</w:t>
      </w:r>
      <w:proofErr w:type="spellStart"/>
      <w:r w:rsidRPr="00503BDF">
        <w:rPr>
          <w:rFonts w:ascii="Times New Roman" w:eastAsia="Calibri" w:hAnsi="Times New Roman" w:cs="Times New Roman"/>
          <w:sz w:val="12"/>
          <w:szCs w:val="12"/>
        </w:rPr>
        <w:t>Золотаревского</w:t>
      </w:r>
      <w:proofErr w:type="spellEnd"/>
      <w:r w:rsidRPr="00503BDF">
        <w:rPr>
          <w:rFonts w:ascii="Times New Roman" w:eastAsia="Calibri" w:hAnsi="Times New Roman" w:cs="Times New Roman"/>
          <w:sz w:val="12"/>
          <w:szCs w:val="12"/>
        </w:rPr>
        <w:t xml:space="preserve"> месторождения.</w:t>
      </w:r>
      <w:proofErr w:type="gramEnd"/>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С пункта налива нефти Южно-</w:t>
      </w:r>
      <w:proofErr w:type="spellStart"/>
      <w:r w:rsidRPr="00503BDF">
        <w:rPr>
          <w:rFonts w:ascii="Times New Roman" w:eastAsia="Calibri" w:hAnsi="Times New Roman" w:cs="Times New Roman"/>
          <w:sz w:val="12"/>
          <w:szCs w:val="12"/>
        </w:rPr>
        <w:t>Золотаревского</w:t>
      </w:r>
      <w:proofErr w:type="spellEnd"/>
      <w:r w:rsidRPr="00503BDF">
        <w:rPr>
          <w:rFonts w:ascii="Times New Roman" w:eastAsia="Calibri" w:hAnsi="Times New Roman" w:cs="Times New Roman"/>
          <w:sz w:val="12"/>
          <w:szCs w:val="12"/>
        </w:rPr>
        <w:t xml:space="preserve"> месторождения нефтегазовая смесь вывозится автотранспортом на УПН </w:t>
      </w:r>
      <w:proofErr w:type="spellStart"/>
      <w:r w:rsidRPr="00503BDF">
        <w:rPr>
          <w:rFonts w:ascii="Times New Roman" w:eastAsia="Calibri" w:hAnsi="Times New Roman" w:cs="Times New Roman"/>
          <w:sz w:val="12"/>
          <w:szCs w:val="12"/>
        </w:rPr>
        <w:t>Шунгутского</w:t>
      </w:r>
      <w:proofErr w:type="spellEnd"/>
      <w:r w:rsidRPr="00503BDF">
        <w:rPr>
          <w:rFonts w:ascii="Times New Roman" w:eastAsia="Calibri" w:hAnsi="Times New Roman" w:cs="Times New Roman"/>
          <w:sz w:val="12"/>
          <w:szCs w:val="12"/>
        </w:rPr>
        <w:t xml:space="preserve"> месторождения для дальнейшей подготовки.</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Объемы добычи по существующим скважинам составляют: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скважина №200 – 45,0м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w:t>
      </w:r>
      <w:proofErr w:type="spellStart"/>
      <w:r w:rsidRPr="00503BDF">
        <w:rPr>
          <w:rFonts w:ascii="Times New Roman" w:eastAsia="Calibri" w:hAnsi="Times New Roman" w:cs="Times New Roman"/>
          <w:sz w:val="12"/>
          <w:szCs w:val="12"/>
        </w:rPr>
        <w:t>сут</w:t>
      </w:r>
      <w:proofErr w:type="spell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скважина №201 – 42,0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w:t>
      </w:r>
      <w:proofErr w:type="spellStart"/>
      <w:r w:rsidRPr="00503BDF">
        <w:rPr>
          <w:rFonts w:ascii="Times New Roman" w:eastAsia="Calibri" w:hAnsi="Times New Roman" w:cs="Times New Roman"/>
          <w:sz w:val="12"/>
          <w:szCs w:val="12"/>
        </w:rPr>
        <w:t>сут</w:t>
      </w:r>
      <w:proofErr w:type="spell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скважина №271 – 38,0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w:t>
      </w:r>
      <w:proofErr w:type="spellStart"/>
      <w:r w:rsidRPr="00503BDF">
        <w:rPr>
          <w:rFonts w:ascii="Times New Roman" w:eastAsia="Calibri" w:hAnsi="Times New Roman" w:cs="Times New Roman"/>
          <w:sz w:val="12"/>
          <w:szCs w:val="12"/>
        </w:rPr>
        <w:t>сут</w:t>
      </w:r>
      <w:proofErr w:type="spell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скважина №272 – 34,0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w:t>
      </w:r>
      <w:proofErr w:type="spellStart"/>
      <w:r w:rsidRPr="00503BDF">
        <w:rPr>
          <w:rFonts w:ascii="Times New Roman" w:eastAsia="Calibri" w:hAnsi="Times New Roman" w:cs="Times New Roman"/>
          <w:sz w:val="12"/>
          <w:szCs w:val="12"/>
        </w:rPr>
        <w:t>сут</w:t>
      </w:r>
      <w:proofErr w:type="spell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скважина №263 – 48,2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w:t>
      </w:r>
      <w:proofErr w:type="spellStart"/>
      <w:r w:rsidRPr="00503BDF">
        <w:rPr>
          <w:rFonts w:ascii="Times New Roman" w:eastAsia="Calibri" w:hAnsi="Times New Roman" w:cs="Times New Roman"/>
          <w:sz w:val="12"/>
          <w:szCs w:val="12"/>
        </w:rPr>
        <w:t>сут</w:t>
      </w:r>
      <w:proofErr w:type="spell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скважина №318 – 36,6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w:t>
      </w:r>
      <w:proofErr w:type="spellStart"/>
      <w:r w:rsidRPr="00503BDF">
        <w:rPr>
          <w:rFonts w:ascii="Times New Roman" w:eastAsia="Calibri" w:hAnsi="Times New Roman" w:cs="Times New Roman"/>
          <w:sz w:val="12"/>
          <w:szCs w:val="12"/>
        </w:rPr>
        <w:t>сут</w:t>
      </w:r>
      <w:proofErr w:type="spell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скважина №270 – 52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w:t>
      </w:r>
      <w:proofErr w:type="spellStart"/>
      <w:r w:rsidRPr="00503BDF">
        <w:rPr>
          <w:rFonts w:ascii="Times New Roman" w:eastAsia="Calibri" w:hAnsi="Times New Roman" w:cs="Times New Roman"/>
          <w:sz w:val="12"/>
          <w:szCs w:val="12"/>
        </w:rPr>
        <w:t>сут</w:t>
      </w:r>
      <w:proofErr w:type="spell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скважина№251 – 29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w:t>
      </w:r>
      <w:proofErr w:type="spellStart"/>
      <w:r w:rsidRPr="00503BDF">
        <w:rPr>
          <w:rFonts w:ascii="Times New Roman" w:eastAsia="Calibri" w:hAnsi="Times New Roman" w:cs="Times New Roman"/>
          <w:sz w:val="12"/>
          <w:szCs w:val="12"/>
        </w:rPr>
        <w:t>сут</w:t>
      </w:r>
      <w:proofErr w:type="spell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скважина№295 – 20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w:t>
      </w:r>
      <w:proofErr w:type="spellStart"/>
      <w:r w:rsidRPr="00503BDF">
        <w:rPr>
          <w:rFonts w:ascii="Times New Roman" w:eastAsia="Calibri" w:hAnsi="Times New Roman" w:cs="Times New Roman"/>
          <w:sz w:val="12"/>
          <w:szCs w:val="12"/>
        </w:rPr>
        <w:t>сут</w:t>
      </w:r>
      <w:proofErr w:type="spell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скважина №160 Крепостного месторождения – 6,2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w:t>
      </w:r>
      <w:proofErr w:type="spellStart"/>
      <w:r w:rsidRPr="00503BDF">
        <w:rPr>
          <w:rFonts w:ascii="Times New Roman" w:eastAsia="Calibri" w:hAnsi="Times New Roman" w:cs="Times New Roman"/>
          <w:sz w:val="12"/>
          <w:szCs w:val="12"/>
        </w:rPr>
        <w:t>сут</w:t>
      </w:r>
      <w:proofErr w:type="spell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Проектом предусматриваются следующие технические решения:</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обустройство устьев добывающих скважин № 270, 251, 295, 310Г по двум вариантам эксплуатации (УЭЦН и ШГН);</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обустройство куста скважин №200, 270, 251 (</w:t>
      </w:r>
      <w:proofErr w:type="spellStart"/>
      <w:r w:rsidRPr="00503BDF">
        <w:rPr>
          <w:rFonts w:ascii="Times New Roman" w:eastAsia="Calibri" w:hAnsi="Times New Roman" w:cs="Times New Roman"/>
          <w:sz w:val="12"/>
          <w:szCs w:val="12"/>
        </w:rPr>
        <w:t>скв</w:t>
      </w:r>
      <w:proofErr w:type="spellEnd"/>
      <w:r w:rsidRPr="00503BDF">
        <w:rPr>
          <w:rFonts w:ascii="Times New Roman" w:eastAsia="Calibri" w:hAnsi="Times New Roman" w:cs="Times New Roman"/>
          <w:sz w:val="12"/>
          <w:szCs w:val="12"/>
        </w:rPr>
        <w:t xml:space="preserve">. 200 – </w:t>
      </w:r>
      <w:proofErr w:type="gramStart"/>
      <w:r w:rsidRPr="00503BDF">
        <w:rPr>
          <w:rFonts w:ascii="Times New Roman" w:eastAsia="Calibri" w:hAnsi="Times New Roman" w:cs="Times New Roman"/>
          <w:sz w:val="12"/>
          <w:szCs w:val="12"/>
        </w:rPr>
        <w:t>существующая</w:t>
      </w:r>
      <w:proofErr w:type="gramEnd"/>
      <w:r w:rsidRPr="00503BDF">
        <w:rPr>
          <w:rFonts w:ascii="Times New Roman" w:eastAsia="Calibri" w:hAnsi="Times New Roman" w:cs="Times New Roman"/>
          <w:sz w:val="12"/>
          <w:szCs w:val="12"/>
        </w:rPr>
        <w:t xml:space="preserve">, </w:t>
      </w:r>
      <w:proofErr w:type="spellStart"/>
      <w:r w:rsidRPr="00503BDF">
        <w:rPr>
          <w:rFonts w:ascii="Times New Roman" w:eastAsia="Calibri" w:hAnsi="Times New Roman" w:cs="Times New Roman"/>
          <w:sz w:val="12"/>
          <w:szCs w:val="12"/>
        </w:rPr>
        <w:t>скв</w:t>
      </w:r>
      <w:proofErr w:type="spellEnd"/>
      <w:r w:rsidRPr="00503BDF">
        <w:rPr>
          <w:rFonts w:ascii="Times New Roman" w:eastAsia="Calibri" w:hAnsi="Times New Roman" w:cs="Times New Roman"/>
          <w:sz w:val="12"/>
          <w:szCs w:val="12"/>
        </w:rPr>
        <w:t>. 270, 251 – проектируемые) по двум вариантам эксплуатации (УЭЦН и ШГН);</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обустройство куста скважин №271, 272, 263, 295 (</w:t>
      </w:r>
      <w:proofErr w:type="spellStart"/>
      <w:r w:rsidRPr="00503BDF">
        <w:rPr>
          <w:rFonts w:ascii="Times New Roman" w:eastAsia="Calibri" w:hAnsi="Times New Roman" w:cs="Times New Roman"/>
          <w:sz w:val="12"/>
          <w:szCs w:val="12"/>
        </w:rPr>
        <w:t>скв</w:t>
      </w:r>
      <w:proofErr w:type="spellEnd"/>
      <w:r w:rsidRPr="00503BDF">
        <w:rPr>
          <w:rFonts w:ascii="Times New Roman" w:eastAsia="Calibri" w:hAnsi="Times New Roman" w:cs="Times New Roman"/>
          <w:sz w:val="12"/>
          <w:szCs w:val="12"/>
        </w:rPr>
        <w:t xml:space="preserve">. 271, 272, 263 – существующие, </w:t>
      </w:r>
      <w:proofErr w:type="spellStart"/>
      <w:r w:rsidRPr="00503BDF">
        <w:rPr>
          <w:rFonts w:ascii="Times New Roman" w:eastAsia="Calibri" w:hAnsi="Times New Roman" w:cs="Times New Roman"/>
          <w:sz w:val="12"/>
          <w:szCs w:val="12"/>
        </w:rPr>
        <w:t>скв</w:t>
      </w:r>
      <w:proofErr w:type="spellEnd"/>
      <w:r w:rsidRPr="00503BDF">
        <w:rPr>
          <w:rFonts w:ascii="Times New Roman" w:eastAsia="Calibri" w:hAnsi="Times New Roman" w:cs="Times New Roman"/>
          <w:sz w:val="12"/>
          <w:szCs w:val="12"/>
        </w:rPr>
        <w:t xml:space="preserve">. 295 – </w:t>
      </w:r>
      <w:proofErr w:type="gramStart"/>
      <w:r w:rsidRPr="00503BDF">
        <w:rPr>
          <w:rFonts w:ascii="Times New Roman" w:eastAsia="Calibri" w:hAnsi="Times New Roman" w:cs="Times New Roman"/>
          <w:sz w:val="12"/>
          <w:szCs w:val="12"/>
        </w:rPr>
        <w:t>проектируемая</w:t>
      </w:r>
      <w:proofErr w:type="gramEnd"/>
      <w:r w:rsidRPr="00503BDF">
        <w:rPr>
          <w:rFonts w:ascii="Times New Roman" w:eastAsia="Calibri" w:hAnsi="Times New Roman" w:cs="Times New Roman"/>
          <w:sz w:val="12"/>
          <w:szCs w:val="12"/>
        </w:rPr>
        <w:t>) по двум вариантам эксплуатации (УЭЦН и ШГН);</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строительство АГЗУ-2 типа «ОЗНА-</w:t>
      </w:r>
      <w:proofErr w:type="spellStart"/>
      <w:r w:rsidRPr="00503BDF">
        <w:rPr>
          <w:rFonts w:ascii="Times New Roman" w:eastAsia="Calibri" w:hAnsi="Times New Roman" w:cs="Times New Roman"/>
          <w:sz w:val="12"/>
          <w:szCs w:val="12"/>
        </w:rPr>
        <w:t>Массомер</w:t>
      </w:r>
      <w:proofErr w:type="spellEnd"/>
      <w:r w:rsidRPr="00503BDF">
        <w:rPr>
          <w:rFonts w:ascii="Times New Roman" w:eastAsia="Calibri" w:hAnsi="Times New Roman" w:cs="Times New Roman"/>
          <w:sz w:val="12"/>
          <w:szCs w:val="12"/>
        </w:rPr>
        <w:t>» в районе куста скважин №200, 270, 251;</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размещение установки дозировочной </w:t>
      </w:r>
      <w:proofErr w:type="spellStart"/>
      <w:r w:rsidRPr="00503BDF">
        <w:rPr>
          <w:rFonts w:ascii="Times New Roman" w:eastAsia="Calibri" w:hAnsi="Times New Roman" w:cs="Times New Roman"/>
          <w:sz w:val="12"/>
          <w:szCs w:val="12"/>
        </w:rPr>
        <w:t>электронасосной</w:t>
      </w:r>
      <w:proofErr w:type="spellEnd"/>
      <w:r w:rsidRPr="00503BDF">
        <w:rPr>
          <w:rFonts w:ascii="Times New Roman" w:eastAsia="Calibri" w:hAnsi="Times New Roman" w:cs="Times New Roman"/>
          <w:sz w:val="12"/>
          <w:szCs w:val="12"/>
        </w:rPr>
        <w:t xml:space="preserve"> (УДЭ) для подачи </w:t>
      </w:r>
      <w:proofErr w:type="spellStart"/>
      <w:r w:rsidRPr="00503BDF">
        <w:rPr>
          <w:rFonts w:ascii="Times New Roman" w:eastAsia="Calibri" w:hAnsi="Times New Roman" w:cs="Times New Roman"/>
          <w:sz w:val="12"/>
          <w:szCs w:val="12"/>
        </w:rPr>
        <w:t>химреагента</w:t>
      </w:r>
      <w:proofErr w:type="spellEnd"/>
      <w:r w:rsidRPr="00503BDF">
        <w:rPr>
          <w:rFonts w:ascii="Times New Roman" w:eastAsia="Calibri" w:hAnsi="Times New Roman" w:cs="Times New Roman"/>
          <w:sz w:val="12"/>
          <w:szCs w:val="12"/>
        </w:rPr>
        <w:t xml:space="preserve"> в нефтегазосборный коллектор на территории АГЗУ-2;</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строительство выкидного трубопровода от проектируемой скважины № 251  </w:t>
      </w:r>
      <w:proofErr w:type="gramStart"/>
      <w:r w:rsidRPr="00503BDF">
        <w:rPr>
          <w:rFonts w:ascii="Times New Roman" w:eastAsia="Calibri" w:hAnsi="Times New Roman" w:cs="Times New Roman"/>
          <w:sz w:val="12"/>
          <w:szCs w:val="12"/>
        </w:rPr>
        <w:t>до</w:t>
      </w:r>
      <w:proofErr w:type="gramEnd"/>
      <w:r w:rsidRPr="00503BDF">
        <w:rPr>
          <w:rFonts w:ascii="Times New Roman" w:eastAsia="Calibri" w:hAnsi="Times New Roman" w:cs="Times New Roman"/>
          <w:sz w:val="12"/>
          <w:szCs w:val="12"/>
        </w:rPr>
        <w:t xml:space="preserve"> проектируемой АГЗУ-2 Ø89х6;</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строительство выкидного трубопровода от проектируемой скважины № 270 </w:t>
      </w:r>
      <w:proofErr w:type="gramStart"/>
      <w:r w:rsidRPr="00503BDF">
        <w:rPr>
          <w:rFonts w:ascii="Times New Roman" w:eastAsia="Calibri" w:hAnsi="Times New Roman" w:cs="Times New Roman"/>
          <w:sz w:val="12"/>
          <w:szCs w:val="12"/>
        </w:rPr>
        <w:t>до</w:t>
      </w:r>
      <w:proofErr w:type="gramEnd"/>
      <w:r w:rsidRPr="00503BDF">
        <w:rPr>
          <w:rFonts w:ascii="Times New Roman" w:eastAsia="Calibri" w:hAnsi="Times New Roman" w:cs="Times New Roman"/>
          <w:sz w:val="12"/>
          <w:szCs w:val="12"/>
        </w:rPr>
        <w:t xml:space="preserve"> проектируемой АГЗУ-2 Ø89х6;</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строительство выкидного трубопровода от существующей скважины № 200  </w:t>
      </w:r>
      <w:proofErr w:type="gramStart"/>
      <w:r w:rsidRPr="00503BDF">
        <w:rPr>
          <w:rFonts w:ascii="Times New Roman" w:eastAsia="Calibri" w:hAnsi="Times New Roman" w:cs="Times New Roman"/>
          <w:sz w:val="12"/>
          <w:szCs w:val="12"/>
        </w:rPr>
        <w:t>до</w:t>
      </w:r>
      <w:proofErr w:type="gramEnd"/>
      <w:r w:rsidRPr="00503BDF">
        <w:rPr>
          <w:rFonts w:ascii="Times New Roman" w:eastAsia="Calibri" w:hAnsi="Times New Roman" w:cs="Times New Roman"/>
          <w:sz w:val="12"/>
          <w:szCs w:val="12"/>
        </w:rPr>
        <w:t xml:space="preserve"> проектируемой АГЗУ-2 Ø89х6;</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строительство выкидного трубопровода от проектируемой скважины № 295  </w:t>
      </w:r>
      <w:proofErr w:type="gramStart"/>
      <w:r w:rsidRPr="00503BDF">
        <w:rPr>
          <w:rFonts w:ascii="Times New Roman" w:eastAsia="Calibri" w:hAnsi="Times New Roman" w:cs="Times New Roman"/>
          <w:sz w:val="12"/>
          <w:szCs w:val="12"/>
        </w:rPr>
        <w:t>до</w:t>
      </w:r>
      <w:proofErr w:type="gramEnd"/>
      <w:r w:rsidRPr="00503BDF">
        <w:rPr>
          <w:rFonts w:ascii="Times New Roman" w:eastAsia="Calibri" w:hAnsi="Times New Roman" w:cs="Times New Roman"/>
          <w:sz w:val="12"/>
          <w:szCs w:val="12"/>
        </w:rPr>
        <w:t xml:space="preserve"> существующей АГЗУ-1 Ø89х6;</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строительство выкидного трубопровода от проектируемой скважины № 310Г  </w:t>
      </w:r>
      <w:proofErr w:type="gramStart"/>
      <w:r w:rsidRPr="00503BDF">
        <w:rPr>
          <w:rFonts w:ascii="Times New Roman" w:eastAsia="Calibri" w:hAnsi="Times New Roman" w:cs="Times New Roman"/>
          <w:sz w:val="12"/>
          <w:szCs w:val="12"/>
        </w:rPr>
        <w:t>до</w:t>
      </w:r>
      <w:proofErr w:type="gramEnd"/>
      <w:r w:rsidRPr="00503BDF">
        <w:rPr>
          <w:rFonts w:ascii="Times New Roman" w:eastAsia="Calibri" w:hAnsi="Times New Roman" w:cs="Times New Roman"/>
          <w:sz w:val="12"/>
          <w:szCs w:val="12"/>
        </w:rPr>
        <w:t xml:space="preserve"> проектируемой АГЗУ-2 Ø89х6;</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строительство нефтесборного коллектора Ø114х8 мм от проектируемой АГЗУ-2 до точки врезки в существующий нефтегазосборный коллектор Ø114х8 мм от АГЗУ-1 до пункта налива нефти Южно-</w:t>
      </w:r>
      <w:proofErr w:type="spellStart"/>
      <w:r w:rsidRPr="00503BDF">
        <w:rPr>
          <w:rFonts w:ascii="Times New Roman" w:eastAsia="Calibri" w:hAnsi="Times New Roman" w:cs="Times New Roman"/>
          <w:sz w:val="12"/>
          <w:szCs w:val="12"/>
        </w:rPr>
        <w:t>Золотаревского</w:t>
      </w:r>
      <w:proofErr w:type="spellEnd"/>
      <w:r w:rsidRPr="00503BDF">
        <w:rPr>
          <w:rFonts w:ascii="Times New Roman" w:eastAsia="Calibri" w:hAnsi="Times New Roman" w:cs="Times New Roman"/>
          <w:sz w:val="12"/>
          <w:szCs w:val="12"/>
        </w:rPr>
        <w:t xml:space="preserve"> месторождения;</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система телемеханики для контроля параметров и режимов работы скважин со сбором информации о работе и неисправности промыслового оборудования;</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электроснабжение проектируемых скважин и АГЗУ-2;</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освещение  рабочих мест, заземление, </w:t>
      </w:r>
      <w:proofErr w:type="spellStart"/>
      <w:r w:rsidRPr="00503BDF">
        <w:rPr>
          <w:rFonts w:ascii="Times New Roman" w:eastAsia="Calibri" w:hAnsi="Times New Roman" w:cs="Times New Roman"/>
          <w:sz w:val="12"/>
          <w:szCs w:val="12"/>
        </w:rPr>
        <w:t>молниезащита</w:t>
      </w:r>
      <w:proofErr w:type="spellEnd"/>
      <w:r w:rsidRPr="00503BDF">
        <w:rPr>
          <w:rFonts w:ascii="Times New Roman" w:eastAsia="Calibri" w:hAnsi="Times New Roman" w:cs="Times New Roman"/>
          <w:sz w:val="12"/>
          <w:szCs w:val="12"/>
        </w:rPr>
        <w:t xml:space="preserve"> технического оборудования;</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proofErr w:type="spellStart"/>
      <w:r w:rsidRPr="00503BDF">
        <w:rPr>
          <w:rFonts w:ascii="Times New Roman" w:eastAsia="Calibri" w:hAnsi="Times New Roman" w:cs="Times New Roman"/>
          <w:sz w:val="12"/>
          <w:szCs w:val="12"/>
        </w:rPr>
        <w:t>электрохимзащита</w:t>
      </w:r>
      <w:proofErr w:type="spellEnd"/>
      <w:r w:rsidRPr="00503BDF">
        <w:rPr>
          <w:rFonts w:ascii="Times New Roman" w:eastAsia="Calibri" w:hAnsi="Times New Roman" w:cs="Times New Roman"/>
          <w:sz w:val="12"/>
          <w:szCs w:val="12"/>
        </w:rPr>
        <w:t xml:space="preserve"> подземных проектируемых  трубопроводов;</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телемеханизация и система связи на проектируемых объектах;</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строительство подъездных автомобильных дорог </w:t>
      </w:r>
      <w:r w:rsidRPr="00503BDF">
        <w:rPr>
          <w:rFonts w:ascii="Times New Roman" w:eastAsia="Calibri" w:hAnsi="Times New Roman" w:cs="Times New Roman"/>
          <w:sz w:val="12"/>
          <w:szCs w:val="12"/>
          <w:lang w:val="en-US"/>
        </w:rPr>
        <w:t>V</w:t>
      </w:r>
      <w:r w:rsidRPr="00503BDF">
        <w:rPr>
          <w:rFonts w:ascii="Times New Roman" w:eastAsia="Calibri" w:hAnsi="Times New Roman" w:cs="Times New Roman"/>
          <w:sz w:val="12"/>
          <w:szCs w:val="12"/>
        </w:rPr>
        <w:t xml:space="preserve"> категории от существующих проселочных дорог ко всем проектируемым объектам.</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bCs/>
          <w:sz w:val="12"/>
          <w:szCs w:val="12"/>
        </w:rPr>
      </w:pPr>
      <w:proofErr w:type="spellStart"/>
      <w:proofErr w:type="gramStart"/>
      <w:r w:rsidRPr="00503BDF">
        <w:rPr>
          <w:rFonts w:ascii="Times New Roman" w:eastAsia="Calibri" w:hAnsi="Times New Roman" w:cs="Times New Roman"/>
          <w:sz w:val="12"/>
          <w:szCs w:val="12"/>
        </w:rPr>
        <w:t>Внутрипромысловый</w:t>
      </w:r>
      <w:proofErr w:type="spellEnd"/>
      <w:r w:rsidRPr="00503BDF">
        <w:rPr>
          <w:rFonts w:ascii="Times New Roman" w:eastAsia="Calibri" w:hAnsi="Times New Roman" w:cs="Times New Roman"/>
          <w:sz w:val="12"/>
          <w:szCs w:val="12"/>
        </w:rPr>
        <w:t xml:space="preserve"> сбор продукции предусматривается от скважин № 200, 270, 251 по напорной герметизированной однотрубной системе до проектируемой замерной установки АГЗУ-2 "ОЗНА-</w:t>
      </w:r>
      <w:proofErr w:type="spellStart"/>
      <w:r w:rsidRPr="00503BDF">
        <w:rPr>
          <w:rFonts w:ascii="Times New Roman" w:eastAsia="Calibri" w:hAnsi="Times New Roman" w:cs="Times New Roman"/>
          <w:sz w:val="12"/>
          <w:szCs w:val="12"/>
        </w:rPr>
        <w:t>Массомер</w:t>
      </w:r>
      <w:proofErr w:type="spellEnd"/>
      <w:r w:rsidRPr="00503BDF">
        <w:rPr>
          <w:rFonts w:ascii="Times New Roman" w:eastAsia="Calibri" w:hAnsi="Times New Roman" w:cs="Times New Roman"/>
          <w:sz w:val="12"/>
          <w:szCs w:val="12"/>
        </w:rPr>
        <w:t>-Е" 400-2-10, а также от скважин №201, 271, 272, 263, 295, 318  до существующей замерной установки АГЗУ-1, а также от существующей скважины №160 Крепостного месторождения до АГЗУ Крепостного месторождения с дальнейшей подачей по нефтегазосборному коллектору  до пункта налива нефти Южно-</w:t>
      </w:r>
      <w:proofErr w:type="spellStart"/>
      <w:r w:rsidRPr="00503BDF">
        <w:rPr>
          <w:rFonts w:ascii="Times New Roman" w:eastAsia="Calibri" w:hAnsi="Times New Roman" w:cs="Times New Roman"/>
          <w:sz w:val="12"/>
          <w:szCs w:val="12"/>
        </w:rPr>
        <w:t>Золотаревского</w:t>
      </w:r>
      <w:proofErr w:type="spellEnd"/>
      <w:r w:rsidRPr="00503BDF">
        <w:rPr>
          <w:rFonts w:ascii="Times New Roman" w:eastAsia="Calibri" w:hAnsi="Times New Roman" w:cs="Times New Roman"/>
          <w:sz w:val="12"/>
          <w:szCs w:val="12"/>
        </w:rPr>
        <w:t xml:space="preserve"> месторождения</w:t>
      </w:r>
      <w:proofErr w:type="gramEnd"/>
      <w:r w:rsidRPr="00503BDF">
        <w:rPr>
          <w:rFonts w:ascii="Times New Roman" w:eastAsia="Calibri" w:hAnsi="Times New Roman" w:cs="Times New Roman"/>
          <w:sz w:val="12"/>
          <w:szCs w:val="12"/>
        </w:rPr>
        <w:t>. Сбор дренажа с АГЗУ предусмотрен в дренажную емкость ЕД-1</w:t>
      </w:r>
      <w:r w:rsidRPr="00503BDF">
        <w:rPr>
          <w:rFonts w:ascii="Times New Roman" w:eastAsia="Calibri" w:hAnsi="Times New Roman" w:cs="Times New Roman"/>
          <w:bCs/>
          <w:sz w:val="12"/>
          <w:szCs w:val="12"/>
        </w:rPr>
        <w:t xml:space="preserve"> </w:t>
      </w:r>
      <w:r w:rsidRPr="00503BDF">
        <w:rPr>
          <w:rFonts w:ascii="Times New Roman" w:eastAsia="Calibri" w:hAnsi="Times New Roman" w:cs="Times New Roman"/>
          <w:bCs/>
          <w:sz w:val="12"/>
          <w:szCs w:val="12"/>
          <w:lang w:val="en-US"/>
        </w:rPr>
        <w:t>V</w:t>
      </w:r>
      <w:r w:rsidRPr="00503BDF">
        <w:rPr>
          <w:rFonts w:ascii="Times New Roman" w:eastAsia="Calibri" w:hAnsi="Times New Roman" w:cs="Times New Roman"/>
          <w:bCs/>
          <w:sz w:val="12"/>
          <w:szCs w:val="12"/>
        </w:rPr>
        <w:t>=8 м</w:t>
      </w:r>
      <w:r w:rsidRPr="00503BDF">
        <w:rPr>
          <w:rFonts w:ascii="Times New Roman" w:eastAsia="Calibri" w:hAnsi="Times New Roman" w:cs="Times New Roman"/>
          <w:bCs/>
          <w:sz w:val="12"/>
          <w:szCs w:val="12"/>
          <w:vertAlign w:val="superscript"/>
        </w:rPr>
        <w:t>3</w:t>
      </w:r>
      <w:r w:rsidRPr="00503BDF">
        <w:rPr>
          <w:rFonts w:ascii="Times New Roman" w:eastAsia="Calibri" w:hAnsi="Times New Roman" w:cs="Times New Roman"/>
          <w:bCs/>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Давление в системе сбора составляет: </w:t>
      </w:r>
      <w:proofErr w:type="spellStart"/>
      <w:r w:rsidRPr="00503BDF">
        <w:rPr>
          <w:rFonts w:ascii="Times New Roman" w:eastAsia="Calibri" w:hAnsi="Times New Roman" w:cs="Times New Roman"/>
          <w:sz w:val="12"/>
          <w:szCs w:val="12"/>
        </w:rPr>
        <w:t>Рраб</w:t>
      </w:r>
      <w:proofErr w:type="spellEnd"/>
      <w:r w:rsidRPr="00503BDF">
        <w:rPr>
          <w:rFonts w:ascii="Times New Roman" w:eastAsia="Calibri" w:hAnsi="Times New Roman" w:cs="Times New Roman"/>
          <w:sz w:val="12"/>
          <w:szCs w:val="12"/>
        </w:rPr>
        <w:t>.=40 кгс/см</w:t>
      </w:r>
      <w:proofErr w:type="gramStart"/>
      <w:r w:rsidRPr="00503BDF">
        <w:rPr>
          <w:rFonts w:ascii="Times New Roman" w:eastAsia="Calibri" w:hAnsi="Times New Roman" w:cs="Times New Roman"/>
          <w:sz w:val="12"/>
          <w:szCs w:val="12"/>
          <w:vertAlign w:val="superscript"/>
        </w:rPr>
        <w:t>2</w:t>
      </w:r>
      <w:proofErr w:type="gram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Проектная производительность пункта налива нефти составляет 500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w:t>
      </w:r>
      <w:proofErr w:type="spellStart"/>
      <w:r w:rsidRPr="00503BDF">
        <w:rPr>
          <w:rFonts w:ascii="Times New Roman" w:eastAsia="Calibri" w:hAnsi="Times New Roman" w:cs="Times New Roman"/>
          <w:sz w:val="12"/>
          <w:szCs w:val="12"/>
        </w:rPr>
        <w:t>сут</w:t>
      </w:r>
      <w:proofErr w:type="spellEnd"/>
      <w:r w:rsidRPr="00503BDF">
        <w:rPr>
          <w:rFonts w:ascii="Times New Roman" w:eastAsia="Calibri" w:hAnsi="Times New Roman" w:cs="Times New Roman"/>
          <w:sz w:val="12"/>
          <w:szCs w:val="12"/>
        </w:rPr>
        <w:t>, фактическая загрузка  - 250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w:t>
      </w:r>
      <w:proofErr w:type="spellStart"/>
      <w:r w:rsidRPr="00503BDF">
        <w:rPr>
          <w:rFonts w:ascii="Times New Roman" w:eastAsia="Calibri" w:hAnsi="Times New Roman" w:cs="Times New Roman"/>
          <w:sz w:val="12"/>
          <w:szCs w:val="12"/>
        </w:rPr>
        <w:t>сут</w:t>
      </w:r>
      <w:proofErr w:type="spellEnd"/>
      <w:r w:rsidRPr="00503BDF">
        <w:rPr>
          <w:rFonts w:ascii="Times New Roman" w:eastAsia="Calibri" w:hAnsi="Times New Roman" w:cs="Times New Roman"/>
          <w:sz w:val="12"/>
          <w:szCs w:val="12"/>
        </w:rPr>
        <w:t>. Производительность пункта налива нефти с учетом проектируемых скважин составляет 351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w:t>
      </w:r>
      <w:proofErr w:type="spellStart"/>
      <w:r w:rsidRPr="00503BDF">
        <w:rPr>
          <w:rFonts w:ascii="Times New Roman" w:eastAsia="Calibri" w:hAnsi="Times New Roman" w:cs="Times New Roman"/>
          <w:sz w:val="12"/>
          <w:szCs w:val="12"/>
        </w:rPr>
        <w:t>сут</w:t>
      </w:r>
      <w:proofErr w:type="spell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Для защиты нефтегазосборного коллектора от внутренней коррозии рекомендуется подача </w:t>
      </w:r>
      <w:proofErr w:type="spellStart"/>
      <w:r w:rsidRPr="00503BDF">
        <w:rPr>
          <w:rFonts w:ascii="Times New Roman" w:eastAsia="Calibri" w:hAnsi="Times New Roman" w:cs="Times New Roman"/>
          <w:sz w:val="12"/>
          <w:szCs w:val="12"/>
        </w:rPr>
        <w:t>химреагента</w:t>
      </w:r>
      <w:proofErr w:type="spellEnd"/>
      <w:r w:rsidRPr="00503BDF">
        <w:rPr>
          <w:rFonts w:ascii="Times New Roman" w:eastAsia="Calibri" w:hAnsi="Times New Roman" w:cs="Times New Roman"/>
          <w:sz w:val="12"/>
          <w:szCs w:val="12"/>
        </w:rPr>
        <w:t xml:space="preserve"> - </w:t>
      </w:r>
      <w:r w:rsidRPr="00503BDF">
        <w:rPr>
          <w:rFonts w:ascii="Times New Roman" w:eastAsia="Calibri" w:hAnsi="Times New Roman" w:cs="Times New Roman"/>
          <w:iCs/>
          <w:sz w:val="12"/>
          <w:szCs w:val="12"/>
        </w:rPr>
        <w:t>«СОНПАР»</w:t>
      </w:r>
      <w:r w:rsidRPr="00503BDF">
        <w:rPr>
          <w:rFonts w:ascii="Times New Roman" w:eastAsia="Calibri" w:hAnsi="Times New Roman" w:cs="Times New Roman"/>
          <w:sz w:val="12"/>
          <w:szCs w:val="12"/>
        </w:rPr>
        <w:t xml:space="preserve">, для предотвращения </w:t>
      </w:r>
      <w:proofErr w:type="spellStart"/>
      <w:r w:rsidRPr="00503BDF">
        <w:rPr>
          <w:rFonts w:ascii="Times New Roman" w:eastAsia="Calibri" w:hAnsi="Times New Roman" w:cs="Times New Roman"/>
          <w:sz w:val="12"/>
          <w:szCs w:val="12"/>
        </w:rPr>
        <w:t>асфальто</w:t>
      </w:r>
      <w:proofErr w:type="spellEnd"/>
      <w:r w:rsidRPr="00503BDF">
        <w:rPr>
          <w:rFonts w:ascii="Times New Roman" w:eastAsia="Calibri" w:hAnsi="Times New Roman" w:cs="Times New Roman"/>
          <w:sz w:val="12"/>
          <w:szCs w:val="12"/>
        </w:rPr>
        <w:t>-</w:t>
      </w:r>
      <w:proofErr w:type="spellStart"/>
      <w:r w:rsidRPr="00503BDF">
        <w:rPr>
          <w:rFonts w:ascii="Times New Roman" w:eastAsia="Calibri" w:hAnsi="Times New Roman" w:cs="Times New Roman"/>
          <w:sz w:val="12"/>
          <w:szCs w:val="12"/>
        </w:rPr>
        <w:t>смоло</w:t>
      </w:r>
      <w:proofErr w:type="spellEnd"/>
      <w:r w:rsidRPr="00503BDF">
        <w:rPr>
          <w:rFonts w:ascii="Times New Roman" w:eastAsia="Calibri" w:hAnsi="Times New Roman" w:cs="Times New Roman"/>
          <w:sz w:val="12"/>
          <w:szCs w:val="12"/>
        </w:rPr>
        <w:t>-парафиновых отложений (АСПО), а также для снижения вязкости нефти при ее транспортировке.</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bCs/>
          <w:sz w:val="12"/>
          <w:szCs w:val="12"/>
        </w:rPr>
      </w:pPr>
      <w:r w:rsidRPr="00503BDF">
        <w:rPr>
          <w:rFonts w:ascii="Times New Roman" w:eastAsia="Calibri" w:hAnsi="Times New Roman" w:cs="Times New Roman"/>
          <w:sz w:val="12"/>
          <w:szCs w:val="12"/>
        </w:rPr>
        <w:t>Дренаж с УДЭ предусмотрен в дренажную емкость ЕД-2</w:t>
      </w:r>
      <w:r w:rsidRPr="00503BDF">
        <w:rPr>
          <w:rFonts w:ascii="Times New Roman" w:eastAsia="Calibri" w:hAnsi="Times New Roman" w:cs="Times New Roman"/>
          <w:bCs/>
          <w:sz w:val="12"/>
          <w:szCs w:val="12"/>
        </w:rPr>
        <w:t xml:space="preserve"> </w:t>
      </w:r>
      <w:r w:rsidRPr="00503BDF">
        <w:rPr>
          <w:rFonts w:ascii="Times New Roman" w:eastAsia="Calibri" w:hAnsi="Times New Roman" w:cs="Times New Roman"/>
          <w:bCs/>
          <w:sz w:val="12"/>
          <w:szCs w:val="12"/>
          <w:lang w:val="en-US"/>
        </w:rPr>
        <w:t>V</w:t>
      </w:r>
      <w:r w:rsidRPr="00503BDF">
        <w:rPr>
          <w:rFonts w:ascii="Times New Roman" w:eastAsia="Calibri" w:hAnsi="Times New Roman" w:cs="Times New Roman"/>
          <w:bCs/>
          <w:sz w:val="12"/>
          <w:szCs w:val="12"/>
        </w:rPr>
        <w:t>=8 м</w:t>
      </w:r>
      <w:r w:rsidRPr="00503BDF">
        <w:rPr>
          <w:rFonts w:ascii="Times New Roman" w:eastAsia="Calibri" w:hAnsi="Times New Roman" w:cs="Times New Roman"/>
          <w:bCs/>
          <w:sz w:val="12"/>
          <w:szCs w:val="12"/>
          <w:vertAlign w:val="superscript"/>
        </w:rPr>
        <w:t>3</w:t>
      </w:r>
      <w:r w:rsidRPr="00503BDF">
        <w:rPr>
          <w:rFonts w:ascii="Times New Roman" w:eastAsia="Calibri" w:hAnsi="Times New Roman" w:cs="Times New Roman"/>
          <w:bCs/>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Сбор </w:t>
      </w:r>
      <w:proofErr w:type="spellStart"/>
      <w:r w:rsidRPr="00503BDF">
        <w:rPr>
          <w:rFonts w:ascii="Times New Roman" w:eastAsia="Calibri" w:hAnsi="Times New Roman" w:cs="Times New Roman"/>
          <w:sz w:val="12"/>
          <w:szCs w:val="12"/>
        </w:rPr>
        <w:t>промливниевых</w:t>
      </w:r>
      <w:proofErr w:type="spellEnd"/>
      <w:r w:rsidRPr="00503BDF">
        <w:rPr>
          <w:rFonts w:ascii="Times New Roman" w:eastAsia="Calibri" w:hAnsi="Times New Roman" w:cs="Times New Roman"/>
          <w:sz w:val="12"/>
          <w:szCs w:val="12"/>
        </w:rPr>
        <w:t xml:space="preserve"> стоков с площадки АГЗУ и с площадок проектируемых скважин предусмотрен в канализационные ёмкости </w:t>
      </w:r>
      <w:r w:rsidRPr="00503BDF">
        <w:rPr>
          <w:rFonts w:ascii="Times New Roman" w:eastAsia="Calibri" w:hAnsi="Times New Roman" w:cs="Times New Roman"/>
          <w:sz w:val="12"/>
          <w:szCs w:val="12"/>
          <w:lang w:val="en-US"/>
        </w:rPr>
        <w:t>V</w:t>
      </w:r>
      <w:r w:rsidRPr="00503BDF">
        <w:rPr>
          <w:rFonts w:ascii="Times New Roman" w:eastAsia="Calibri" w:hAnsi="Times New Roman" w:cs="Times New Roman"/>
          <w:sz w:val="12"/>
          <w:szCs w:val="12"/>
        </w:rPr>
        <w:t>=5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i/>
          <w:sz w:val="12"/>
          <w:szCs w:val="12"/>
        </w:rPr>
        <w:t>Выкидные трубопровод</w:t>
      </w:r>
      <w:r w:rsidRPr="00503BDF">
        <w:rPr>
          <w:rFonts w:ascii="Times New Roman" w:eastAsia="Calibri" w:hAnsi="Times New Roman" w:cs="Times New Roman"/>
          <w:sz w:val="12"/>
          <w:szCs w:val="12"/>
        </w:rPr>
        <w:t xml:space="preserve">ы обвязки устьев скважин, АГЗУ, ЕД-1 запроектированы из труб бесшовных и горячедеформированных </w:t>
      </w:r>
      <w:proofErr w:type="spellStart"/>
      <w:r w:rsidRPr="00503BDF">
        <w:rPr>
          <w:rFonts w:ascii="Times New Roman" w:eastAsia="Calibri" w:hAnsi="Times New Roman" w:cs="Times New Roman"/>
          <w:sz w:val="12"/>
          <w:szCs w:val="12"/>
        </w:rPr>
        <w:t>нефтегазопроводных</w:t>
      </w:r>
      <w:proofErr w:type="spellEnd"/>
      <w:r w:rsidRPr="00503BDF">
        <w:rPr>
          <w:rFonts w:ascii="Times New Roman" w:eastAsia="Calibri" w:hAnsi="Times New Roman" w:cs="Times New Roman"/>
          <w:sz w:val="12"/>
          <w:szCs w:val="12"/>
        </w:rPr>
        <w:t xml:space="preserve"> </w:t>
      </w:r>
      <w:proofErr w:type="spellStart"/>
      <w:r w:rsidRPr="00503BDF">
        <w:rPr>
          <w:rFonts w:ascii="Times New Roman" w:eastAsia="Calibri" w:hAnsi="Times New Roman" w:cs="Times New Roman"/>
          <w:sz w:val="12"/>
          <w:szCs w:val="12"/>
        </w:rPr>
        <w:t>сероводородостойких</w:t>
      </w:r>
      <w:proofErr w:type="spellEnd"/>
      <w:r w:rsidRPr="00503BDF">
        <w:rPr>
          <w:rFonts w:ascii="Times New Roman" w:eastAsia="Calibri" w:hAnsi="Times New Roman" w:cs="Times New Roman"/>
          <w:sz w:val="12"/>
          <w:szCs w:val="12"/>
        </w:rPr>
        <w:t xml:space="preserve"> и хладостойких по ТУ 14-161-147-94 сталь 20 с внутренним заводским эпоксидным покрытием  по ТУ 1381-012-00154341-02. Технологические трубопроводы УДЭ, ЕД-2 запроектированы из стальных труб по ГОСТ 8732-78* из стали марки стали В20 технические требования по ГОСТ 8731-74*.</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Выбор диаметров трубопроводов принят на основании результатов гидравлических расчетов, выполненных по заданной производительности и вязкости транспортируемого продукта, а также рекомендуемых оптимальных скоростей.</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Промысловые трубопроводы предназначены для транспорта продукции от скважины до замерной установки.</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Прокладка труб осуществляется по трассе, представляющую холмистую </w:t>
      </w:r>
      <w:proofErr w:type="spellStart"/>
      <w:r w:rsidRPr="00503BDF">
        <w:rPr>
          <w:rFonts w:ascii="Times New Roman" w:eastAsia="Calibri" w:hAnsi="Times New Roman" w:cs="Times New Roman"/>
          <w:sz w:val="12"/>
          <w:szCs w:val="12"/>
        </w:rPr>
        <w:t>неподтопляемую</w:t>
      </w:r>
      <w:proofErr w:type="spellEnd"/>
      <w:r w:rsidRPr="00503BDF">
        <w:rPr>
          <w:rFonts w:ascii="Times New Roman" w:eastAsia="Calibri" w:hAnsi="Times New Roman" w:cs="Times New Roman"/>
          <w:sz w:val="12"/>
          <w:szCs w:val="12"/>
        </w:rPr>
        <w:t xml:space="preserve"> местность без пересечения водных преград.</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соответствии с СП 34-116-97 к промысловому трубопроводу отнесены:</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нефтегазосборный выкидной трубопровод </w:t>
      </w:r>
      <w:proofErr w:type="spellStart"/>
      <w:r w:rsidRPr="00503BDF">
        <w:rPr>
          <w:rFonts w:ascii="Times New Roman" w:eastAsia="Calibri" w:hAnsi="Times New Roman" w:cs="Times New Roman"/>
          <w:sz w:val="12"/>
          <w:szCs w:val="12"/>
        </w:rPr>
        <w:t>Ду</w:t>
      </w:r>
      <w:proofErr w:type="spellEnd"/>
      <w:r w:rsidRPr="00503BDF">
        <w:rPr>
          <w:rFonts w:ascii="Times New Roman" w:eastAsia="Calibri" w:hAnsi="Times New Roman" w:cs="Times New Roman"/>
          <w:sz w:val="12"/>
          <w:szCs w:val="12"/>
        </w:rPr>
        <w:t xml:space="preserve"> 86 от устья скважины №270 до АГЗУ-2;</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нефтегазосборный выкидной трубопровод </w:t>
      </w:r>
      <w:proofErr w:type="spellStart"/>
      <w:r w:rsidRPr="00503BDF">
        <w:rPr>
          <w:rFonts w:ascii="Times New Roman" w:eastAsia="Calibri" w:hAnsi="Times New Roman" w:cs="Times New Roman"/>
          <w:sz w:val="12"/>
          <w:szCs w:val="12"/>
        </w:rPr>
        <w:t>Ду</w:t>
      </w:r>
      <w:proofErr w:type="spellEnd"/>
      <w:r w:rsidRPr="00503BDF">
        <w:rPr>
          <w:rFonts w:ascii="Times New Roman" w:eastAsia="Calibri" w:hAnsi="Times New Roman" w:cs="Times New Roman"/>
          <w:sz w:val="12"/>
          <w:szCs w:val="12"/>
        </w:rPr>
        <w:t xml:space="preserve"> 86 от устья скважины №251 до АГЗУ-2;</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нефтегазосборный выкидной трубопровод </w:t>
      </w:r>
      <w:proofErr w:type="spellStart"/>
      <w:r w:rsidRPr="00503BDF">
        <w:rPr>
          <w:rFonts w:ascii="Times New Roman" w:eastAsia="Calibri" w:hAnsi="Times New Roman" w:cs="Times New Roman"/>
          <w:sz w:val="12"/>
          <w:szCs w:val="12"/>
        </w:rPr>
        <w:t>Ду</w:t>
      </w:r>
      <w:proofErr w:type="spellEnd"/>
      <w:r w:rsidRPr="00503BDF">
        <w:rPr>
          <w:rFonts w:ascii="Times New Roman" w:eastAsia="Calibri" w:hAnsi="Times New Roman" w:cs="Times New Roman"/>
          <w:sz w:val="12"/>
          <w:szCs w:val="12"/>
        </w:rPr>
        <w:t xml:space="preserve"> 86 от устья скважины №200 до АГЗУ-2;</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нефтегазосборный выкидной трубопровод </w:t>
      </w:r>
      <w:proofErr w:type="spellStart"/>
      <w:r w:rsidRPr="00503BDF">
        <w:rPr>
          <w:rFonts w:ascii="Times New Roman" w:eastAsia="Calibri" w:hAnsi="Times New Roman" w:cs="Times New Roman"/>
          <w:sz w:val="12"/>
          <w:szCs w:val="12"/>
        </w:rPr>
        <w:t>Ду</w:t>
      </w:r>
      <w:proofErr w:type="spellEnd"/>
      <w:r w:rsidRPr="00503BDF">
        <w:rPr>
          <w:rFonts w:ascii="Times New Roman" w:eastAsia="Calibri" w:hAnsi="Times New Roman" w:cs="Times New Roman"/>
          <w:sz w:val="12"/>
          <w:szCs w:val="12"/>
        </w:rPr>
        <w:t xml:space="preserve"> 86 от устья скважины №295 до АГЗУ-1;</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нефтегазосборный выкидной трубопровод </w:t>
      </w:r>
      <w:proofErr w:type="spellStart"/>
      <w:r w:rsidRPr="00503BDF">
        <w:rPr>
          <w:rFonts w:ascii="Times New Roman" w:eastAsia="Calibri" w:hAnsi="Times New Roman" w:cs="Times New Roman"/>
          <w:sz w:val="12"/>
          <w:szCs w:val="12"/>
        </w:rPr>
        <w:t>Ду</w:t>
      </w:r>
      <w:proofErr w:type="spellEnd"/>
      <w:r w:rsidRPr="00503BDF">
        <w:rPr>
          <w:rFonts w:ascii="Times New Roman" w:eastAsia="Calibri" w:hAnsi="Times New Roman" w:cs="Times New Roman"/>
          <w:sz w:val="12"/>
          <w:szCs w:val="12"/>
        </w:rPr>
        <w:t xml:space="preserve"> 86 от устья скважины №310Г до АГЗУ-2;</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нефтегазосборный выкидной трубопровод </w:t>
      </w:r>
      <w:proofErr w:type="spellStart"/>
      <w:r w:rsidRPr="00503BDF">
        <w:rPr>
          <w:rFonts w:ascii="Times New Roman" w:eastAsia="Calibri" w:hAnsi="Times New Roman" w:cs="Times New Roman"/>
          <w:sz w:val="12"/>
          <w:szCs w:val="12"/>
        </w:rPr>
        <w:t>Ду</w:t>
      </w:r>
      <w:proofErr w:type="spellEnd"/>
      <w:r w:rsidRPr="00503BDF">
        <w:rPr>
          <w:rFonts w:ascii="Times New Roman" w:eastAsia="Calibri" w:hAnsi="Times New Roman" w:cs="Times New Roman"/>
          <w:sz w:val="12"/>
          <w:szCs w:val="12"/>
        </w:rPr>
        <w:t xml:space="preserve"> 114 от АГЗУ-2 до точки врезки в существующий нефтегазосборный коллектор от АГЗУ-1.</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Входные патрубки для подключения скважин снабжены обратными клапанами. На проектируемых выкидных трубопроводах предусмотрена установка задвижек ЗКЛ2-80-40 DN80 PN40 (30нж15нж, класс герметичности</w:t>
      </w:r>
      <w:proofErr w:type="gramStart"/>
      <w:r w:rsidRPr="00503BDF">
        <w:rPr>
          <w:rFonts w:ascii="Times New Roman" w:eastAsia="Calibri" w:hAnsi="Times New Roman" w:cs="Times New Roman"/>
          <w:sz w:val="12"/>
          <w:szCs w:val="12"/>
        </w:rPr>
        <w:t xml:space="preserve"> А</w:t>
      </w:r>
      <w:proofErr w:type="gramEnd"/>
      <w:r w:rsidRPr="00503BDF">
        <w:rPr>
          <w:rFonts w:ascii="Times New Roman" w:eastAsia="Calibri" w:hAnsi="Times New Roman" w:cs="Times New Roman"/>
          <w:sz w:val="12"/>
          <w:szCs w:val="12"/>
        </w:rPr>
        <w:t xml:space="preserve"> по ГОСТ 9544-05, срок службы – 15 лет).</w:t>
      </w:r>
    </w:p>
    <w:p w:rsidR="008846E7"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Проектируемый выкидной трубопровод от </w:t>
      </w:r>
      <w:proofErr w:type="spellStart"/>
      <w:r w:rsidRPr="00503BDF">
        <w:rPr>
          <w:rFonts w:ascii="Times New Roman" w:eastAsia="Calibri" w:hAnsi="Times New Roman" w:cs="Times New Roman"/>
          <w:sz w:val="12"/>
          <w:szCs w:val="12"/>
        </w:rPr>
        <w:t>скв</w:t>
      </w:r>
      <w:proofErr w:type="spellEnd"/>
      <w:r w:rsidRPr="00503BDF">
        <w:rPr>
          <w:rFonts w:ascii="Times New Roman" w:eastAsia="Calibri" w:hAnsi="Times New Roman" w:cs="Times New Roman"/>
          <w:sz w:val="12"/>
          <w:szCs w:val="12"/>
        </w:rPr>
        <w:t xml:space="preserve">. 295 подключается </w:t>
      </w:r>
      <w:proofErr w:type="gramStart"/>
      <w:r w:rsidRPr="00503BDF">
        <w:rPr>
          <w:rFonts w:ascii="Times New Roman" w:eastAsia="Calibri" w:hAnsi="Times New Roman" w:cs="Times New Roman"/>
          <w:sz w:val="12"/>
          <w:szCs w:val="12"/>
        </w:rPr>
        <w:t>к</w:t>
      </w:r>
      <w:proofErr w:type="gramEnd"/>
      <w:r w:rsidRPr="00503BDF">
        <w:rPr>
          <w:rFonts w:ascii="Times New Roman" w:eastAsia="Calibri" w:hAnsi="Times New Roman" w:cs="Times New Roman"/>
          <w:sz w:val="12"/>
          <w:szCs w:val="12"/>
        </w:rPr>
        <w:t xml:space="preserve"> существующей АГЗУ-1 с установкой задвижки ЗКЛ2-80-40 DN80 PN40 </w:t>
      </w:r>
    </w:p>
    <w:p w:rsidR="00503BDF" w:rsidRPr="00503BDF" w:rsidRDefault="00503BDF" w:rsidP="008846E7">
      <w:pPr>
        <w:tabs>
          <w:tab w:val="left" w:pos="284"/>
        </w:tabs>
        <w:spacing w:after="0" w:line="240" w:lineRule="auto"/>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lastRenderedPageBreak/>
        <w:t>(30нж15нж, класс герметичности</w:t>
      </w:r>
      <w:proofErr w:type="gramStart"/>
      <w:r w:rsidRPr="00503BDF">
        <w:rPr>
          <w:rFonts w:ascii="Times New Roman" w:eastAsia="Calibri" w:hAnsi="Times New Roman" w:cs="Times New Roman"/>
          <w:sz w:val="12"/>
          <w:szCs w:val="12"/>
        </w:rPr>
        <w:t xml:space="preserve"> А</w:t>
      </w:r>
      <w:proofErr w:type="gramEnd"/>
      <w:r w:rsidRPr="00503BDF">
        <w:rPr>
          <w:rFonts w:ascii="Times New Roman" w:eastAsia="Calibri" w:hAnsi="Times New Roman" w:cs="Times New Roman"/>
          <w:sz w:val="12"/>
          <w:szCs w:val="12"/>
        </w:rPr>
        <w:t xml:space="preserve"> по ГОСТ 9544-05, срок службы – 15 лет).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Проектируемый выкидной трубопровод от </w:t>
      </w:r>
      <w:proofErr w:type="spellStart"/>
      <w:r w:rsidRPr="00503BDF">
        <w:rPr>
          <w:rFonts w:ascii="Times New Roman" w:eastAsia="Calibri" w:hAnsi="Times New Roman" w:cs="Times New Roman"/>
          <w:sz w:val="12"/>
          <w:szCs w:val="12"/>
        </w:rPr>
        <w:t>скв</w:t>
      </w:r>
      <w:proofErr w:type="spellEnd"/>
      <w:r w:rsidRPr="00503BDF">
        <w:rPr>
          <w:rFonts w:ascii="Times New Roman" w:eastAsia="Calibri" w:hAnsi="Times New Roman" w:cs="Times New Roman"/>
          <w:sz w:val="12"/>
          <w:szCs w:val="12"/>
        </w:rPr>
        <w:t xml:space="preserve">. 310Г подключается </w:t>
      </w:r>
      <w:proofErr w:type="gramStart"/>
      <w:r w:rsidRPr="00503BDF">
        <w:rPr>
          <w:rFonts w:ascii="Times New Roman" w:eastAsia="Calibri" w:hAnsi="Times New Roman" w:cs="Times New Roman"/>
          <w:sz w:val="12"/>
          <w:szCs w:val="12"/>
        </w:rPr>
        <w:t>к</w:t>
      </w:r>
      <w:proofErr w:type="gramEnd"/>
      <w:r w:rsidRPr="00503BDF">
        <w:rPr>
          <w:rFonts w:ascii="Times New Roman" w:eastAsia="Calibri" w:hAnsi="Times New Roman" w:cs="Times New Roman"/>
          <w:sz w:val="12"/>
          <w:szCs w:val="12"/>
        </w:rPr>
        <w:t xml:space="preserve"> существующей АГЗУ-2 с установкой клапана обратного поворотного КОП-80-40 DN80 PN40 (19нж53нж). Внутри АГЗУ-2 предусмотрена установка задвижки клиновой ЗКЛ2-80-40 DN80 PN40 (30нж15нж, класс герметичности</w:t>
      </w:r>
      <w:proofErr w:type="gramStart"/>
      <w:r w:rsidRPr="00503BDF">
        <w:rPr>
          <w:rFonts w:ascii="Times New Roman" w:eastAsia="Calibri" w:hAnsi="Times New Roman" w:cs="Times New Roman"/>
          <w:sz w:val="12"/>
          <w:szCs w:val="12"/>
        </w:rPr>
        <w:t xml:space="preserve"> А</w:t>
      </w:r>
      <w:proofErr w:type="gramEnd"/>
      <w:r w:rsidRPr="00503BDF">
        <w:rPr>
          <w:rFonts w:ascii="Times New Roman" w:eastAsia="Calibri" w:hAnsi="Times New Roman" w:cs="Times New Roman"/>
          <w:sz w:val="12"/>
          <w:szCs w:val="12"/>
        </w:rPr>
        <w:t xml:space="preserve"> по ГОСТ 9544-05, срок службы – 15 лет).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Для контроля скорости коррозии на </w:t>
      </w:r>
      <w:proofErr w:type="spellStart"/>
      <w:r w:rsidRPr="00503BDF">
        <w:rPr>
          <w:rFonts w:ascii="Times New Roman" w:eastAsia="Calibri" w:hAnsi="Times New Roman" w:cs="Times New Roman"/>
          <w:sz w:val="12"/>
          <w:szCs w:val="12"/>
        </w:rPr>
        <w:t>проектируемыых</w:t>
      </w:r>
      <w:proofErr w:type="spellEnd"/>
      <w:r w:rsidRPr="00503BDF">
        <w:rPr>
          <w:rFonts w:ascii="Times New Roman" w:eastAsia="Calibri" w:hAnsi="Times New Roman" w:cs="Times New Roman"/>
          <w:sz w:val="12"/>
          <w:szCs w:val="12"/>
        </w:rPr>
        <w:t xml:space="preserve"> выкидных трубопроводах предусмотрена установка устройства для коррозионного мониторинга (зонд ОСК) производства ООО НПП «СОНАР» </w:t>
      </w:r>
      <w:proofErr w:type="spellStart"/>
      <w:r w:rsidRPr="00503BDF">
        <w:rPr>
          <w:rFonts w:ascii="Times New Roman" w:eastAsia="Calibri" w:hAnsi="Times New Roman" w:cs="Times New Roman"/>
          <w:sz w:val="12"/>
          <w:szCs w:val="12"/>
        </w:rPr>
        <w:t>г</w:t>
      </w:r>
      <w:proofErr w:type="gramStart"/>
      <w:r w:rsidRPr="00503BDF">
        <w:rPr>
          <w:rFonts w:ascii="Times New Roman" w:eastAsia="Calibri" w:hAnsi="Times New Roman" w:cs="Times New Roman"/>
          <w:sz w:val="12"/>
          <w:szCs w:val="12"/>
        </w:rPr>
        <w:t>.П</w:t>
      </w:r>
      <w:proofErr w:type="gramEnd"/>
      <w:r w:rsidRPr="00503BDF">
        <w:rPr>
          <w:rFonts w:ascii="Times New Roman" w:eastAsia="Calibri" w:hAnsi="Times New Roman" w:cs="Times New Roman"/>
          <w:sz w:val="12"/>
          <w:szCs w:val="12"/>
        </w:rPr>
        <w:t>енза</w:t>
      </w:r>
      <w:proofErr w:type="spellEnd"/>
      <w:r w:rsidRPr="00503BDF">
        <w:rPr>
          <w:rFonts w:ascii="Times New Roman" w:eastAsia="Calibri" w:hAnsi="Times New Roman" w:cs="Times New Roman"/>
          <w:sz w:val="12"/>
          <w:szCs w:val="12"/>
        </w:rPr>
        <w:t>. Установка зонда ОСК позволяет осуществлять проведение коррозионного мониторинга весовым методом без прекращения перекачивания продукта и без потери продукта.</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Вид </w:t>
      </w:r>
      <w:proofErr w:type="spellStart"/>
      <w:r w:rsidRPr="00503BDF">
        <w:rPr>
          <w:rFonts w:ascii="Times New Roman" w:eastAsia="Calibri" w:hAnsi="Times New Roman" w:cs="Times New Roman"/>
          <w:sz w:val="12"/>
          <w:szCs w:val="12"/>
        </w:rPr>
        <w:t>электрохимзащиты</w:t>
      </w:r>
      <w:proofErr w:type="spellEnd"/>
      <w:r w:rsidRPr="00503BDF">
        <w:rPr>
          <w:rFonts w:ascii="Times New Roman" w:eastAsia="Calibri" w:hAnsi="Times New Roman" w:cs="Times New Roman"/>
          <w:sz w:val="12"/>
          <w:szCs w:val="12"/>
        </w:rPr>
        <w:t xml:space="preserve"> принят в соответствии ГОСТ 9.602-2005 п.7.7.1, а именно как для грунтов с удельным сопротивлением не более 50 Ом*</w:t>
      </w:r>
      <w:proofErr w:type="gramStart"/>
      <w:r w:rsidRPr="00503BDF">
        <w:rPr>
          <w:rFonts w:ascii="Times New Roman" w:eastAsia="Calibri" w:hAnsi="Times New Roman" w:cs="Times New Roman"/>
          <w:sz w:val="12"/>
          <w:szCs w:val="12"/>
        </w:rPr>
        <w:t>м</w:t>
      </w:r>
      <w:proofErr w:type="gram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Электрохимическую защиту проектируемых выкидных трубопроводов выполнить гальванической (протекторной), путем установки одного магниевого протектора с активатором (ПМ-10У).  Протектор ПМ-10У установить на расстоянии не менее трех метров от проектируемого трубопровода на глубине 2,55 м от планировочной отметки трубы до середины протектора. Присоединение протектора к защищаемому трубопроводу выполнить через стойку контрольно-измерительного пункта (СКИП-1Б-12-4-2,0-УХЛ1) с блоком диодно-резисторным (БДРМ-10-2-11-К-УХЛ1) кабелем </w:t>
      </w:r>
      <w:proofErr w:type="spellStart"/>
      <w:r w:rsidRPr="00503BDF">
        <w:rPr>
          <w:rFonts w:ascii="Times New Roman" w:eastAsia="Calibri" w:hAnsi="Times New Roman" w:cs="Times New Roman"/>
          <w:sz w:val="12"/>
          <w:szCs w:val="12"/>
        </w:rPr>
        <w:t>ВБбШнг</w:t>
      </w:r>
      <w:proofErr w:type="spellEnd"/>
      <w:r w:rsidRPr="00503BDF">
        <w:rPr>
          <w:rFonts w:ascii="Times New Roman" w:eastAsia="Calibri" w:hAnsi="Times New Roman" w:cs="Times New Roman"/>
          <w:sz w:val="12"/>
          <w:szCs w:val="12"/>
        </w:rPr>
        <w:t xml:space="preserve"> 2х6 мм², проложенный в земле на глубине 1,2 м. Для измерения потенциала трубопровода использовать аналогичный кабель </w:t>
      </w:r>
      <w:proofErr w:type="spellStart"/>
      <w:r w:rsidRPr="00503BDF">
        <w:rPr>
          <w:rFonts w:ascii="Times New Roman" w:eastAsia="Calibri" w:hAnsi="Times New Roman" w:cs="Times New Roman"/>
          <w:sz w:val="12"/>
          <w:szCs w:val="12"/>
        </w:rPr>
        <w:t>ВБбШнг</w:t>
      </w:r>
      <w:proofErr w:type="spellEnd"/>
      <w:r w:rsidRPr="00503BDF">
        <w:rPr>
          <w:rFonts w:ascii="Times New Roman" w:eastAsia="Calibri" w:hAnsi="Times New Roman" w:cs="Times New Roman"/>
          <w:sz w:val="12"/>
          <w:szCs w:val="12"/>
        </w:rPr>
        <w:t xml:space="preserve"> 2×6 мм</w:t>
      </w:r>
      <w:proofErr w:type="gramStart"/>
      <w:r w:rsidRPr="00503BDF">
        <w:rPr>
          <w:rFonts w:ascii="Times New Roman" w:eastAsia="Calibri" w:hAnsi="Times New Roman" w:cs="Times New Roman"/>
          <w:sz w:val="12"/>
          <w:szCs w:val="12"/>
        </w:rPr>
        <w:t>2</w:t>
      </w:r>
      <w:proofErr w:type="gram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Присоединение кабеля к трубопроводу выполнить термитной сваркой, место сварки изолировать лентой защитной </w:t>
      </w:r>
      <w:proofErr w:type="spellStart"/>
      <w:r w:rsidRPr="00503BDF">
        <w:rPr>
          <w:rFonts w:ascii="Times New Roman" w:eastAsia="Calibri" w:hAnsi="Times New Roman" w:cs="Times New Roman"/>
          <w:sz w:val="12"/>
          <w:szCs w:val="12"/>
        </w:rPr>
        <w:t>термоусаживающейся</w:t>
      </w:r>
      <w:proofErr w:type="spellEnd"/>
      <w:r w:rsidRPr="00503BDF">
        <w:rPr>
          <w:rFonts w:ascii="Times New Roman" w:eastAsia="Calibri" w:hAnsi="Times New Roman" w:cs="Times New Roman"/>
          <w:sz w:val="12"/>
          <w:szCs w:val="12"/>
        </w:rPr>
        <w:t xml:space="preserve"> «Терма-Р» и  битумной мастикой согласно УПР. ЭХЗ-01-2007-ЭХЗ.156, УПР</w:t>
      </w:r>
      <w:proofErr w:type="gramStart"/>
      <w:r w:rsidRPr="00503BDF">
        <w:rPr>
          <w:rFonts w:ascii="Times New Roman" w:eastAsia="Calibri" w:hAnsi="Times New Roman" w:cs="Times New Roman"/>
          <w:sz w:val="12"/>
          <w:szCs w:val="12"/>
        </w:rPr>
        <w:t>.Э</w:t>
      </w:r>
      <w:proofErr w:type="gramEnd"/>
      <w:r w:rsidRPr="00503BDF">
        <w:rPr>
          <w:rFonts w:ascii="Times New Roman" w:eastAsia="Calibri" w:hAnsi="Times New Roman" w:cs="Times New Roman"/>
          <w:sz w:val="12"/>
          <w:szCs w:val="12"/>
        </w:rPr>
        <w:t xml:space="preserve">ХЗ-01-2007-ЭХЗ.163. Узлы присоединения кабелей к трубопроводу покрыть </w:t>
      </w:r>
      <w:proofErr w:type="spellStart"/>
      <w:r w:rsidRPr="00503BDF">
        <w:rPr>
          <w:rFonts w:ascii="Times New Roman" w:eastAsia="Calibri" w:hAnsi="Times New Roman" w:cs="Times New Roman"/>
          <w:sz w:val="12"/>
          <w:szCs w:val="12"/>
        </w:rPr>
        <w:t>праймером</w:t>
      </w:r>
      <w:proofErr w:type="spellEnd"/>
      <w:r w:rsidRPr="00503BDF">
        <w:rPr>
          <w:rFonts w:ascii="Times New Roman" w:eastAsia="Calibri" w:hAnsi="Times New Roman" w:cs="Times New Roman"/>
          <w:sz w:val="12"/>
          <w:szCs w:val="12"/>
        </w:rPr>
        <w:t xml:space="preserve"> (раствор битума в бензине 1:3) и тщательно изолировать битумом. Для заливки битумом узлов </w:t>
      </w:r>
      <w:proofErr w:type="spellStart"/>
      <w:r w:rsidRPr="00503BDF">
        <w:rPr>
          <w:rFonts w:ascii="Times New Roman" w:eastAsia="Calibri" w:hAnsi="Times New Roman" w:cs="Times New Roman"/>
          <w:sz w:val="12"/>
          <w:szCs w:val="12"/>
        </w:rPr>
        <w:t>прсоединений</w:t>
      </w:r>
      <w:proofErr w:type="spellEnd"/>
      <w:r w:rsidRPr="00503BDF">
        <w:rPr>
          <w:rFonts w:ascii="Times New Roman" w:eastAsia="Calibri" w:hAnsi="Times New Roman" w:cs="Times New Roman"/>
          <w:sz w:val="12"/>
          <w:szCs w:val="12"/>
        </w:rPr>
        <w:t xml:space="preserve"> изготовить временные формы из толя и бумаги.</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Для контроля и поддержания защитного потенциала на проектируемом трубопроводе установить стойки контрольно-измерительных пунктов (СКИП) с диодно-резисторным блоком (БДРМ-10).</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Для контроля и поддержания защитного потенциала вдоль трассы защищаемого трубопровода установить стойки контрольно-измерительных пунктов (СКИП). Установку </w:t>
      </w:r>
      <w:proofErr w:type="spellStart"/>
      <w:r w:rsidRPr="00503BDF">
        <w:rPr>
          <w:rFonts w:ascii="Times New Roman" w:eastAsia="Calibri" w:hAnsi="Times New Roman" w:cs="Times New Roman"/>
          <w:sz w:val="12"/>
          <w:szCs w:val="12"/>
        </w:rPr>
        <w:t>СКИПов</w:t>
      </w:r>
      <w:proofErr w:type="spellEnd"/>
      <w:r w:rsidRPr="00503BDF">
        <w:rPr>
          <w:rFonts w:ascii="Times New Roman" w:eastAsia="Calibri" w:hAnsi="Times New Roman" w:cs="Times New Roman"/>
          <w:sz w:val="12"/>
          <w:szCs w:val="12"/>
        </w:rPr>
        <w:t xml:space="preserve"> по трассе выполнить в пятидесяти метрах от устья скважины, для контроля защитного </w:t>
      </w:r>
      <w:proofErr w:type="spellStart"/>
      <w:r w:rsidRPr="00503BDF">
        <w:rPr>
          <w:rFonts w:ascii="Times New Roman" w:eastAsia="Calibri" w:hAnsi="Times New Roman" w:cs="Times New Roman"/>
          <w:sz w:val="12"/>
          <w:szCs w:val="12"/>
        </w:rPr>
        <w:t>потенциал</w:t>
      </w:r>
      <w:proofErr w:type="gramStart"/>
      <w:r w:rsidRPr="00503BDF">
        <w:rPr>
          <w:rFonts w:ascii="Times New Roman" w:eastAsia="Calibri" w:hAnsi="Times New Roman" w:cs="Times New Roman"/>
          <w:sz w:val="12"/>
          <w:szCs w:val="12"/>
        </w:rPr>
        <w:t>а"</w:t>
      </w:r>
      <w:proofErr w:type="gramEnd"/>
      <w:r w:rsidRPr="00503BDF">
        <w:rPr>
          <w:rFonts w:ascii="Times New Roman" w:eastAsia="Calibri" w:hAnsi="Times New Roman" w:cs="Times New Roman"/>
          <w:sz w:val="12"/>
          <w:szCs w:val="12"/>
        </w:rPr>
        <w:t>труба</w:t>
      </w:r>
      <w:proofErr w:type="spellEnd"/>
      <w:r w:rsidRPr="00503BDF">
        <w:rPr>
          <w:rFonts w:ascii="Times New Roman" w:eastAsia="Calibri" w:hAnsi="Times New Roman" w:cs="Times New Roman"/>
          <w:sz w:val="12"/>
          <w:szCs w:val="12"/>
        </w:rPr>
        <w:t>-земля"; в местах пересечений проектируемым трубопроводом существующих коммуникаций (другие трубопроводы, подземные кабели силовые и связи).  ЭХЗ проектируемых стальных футляров осуществляется путем установки одного магниевого протектора на футляр.</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Измерение потенциала проектируемых трубопроводов по трассе предусматривается выполнять с помощью стационарных </w:t>
      </w:r>
      <w:proofErr w:type="spellStart"/>
      <w:r w:rsidRPr="00503BDF">
        <w:rPr>
          <w:rFonts w:ascii="Times New Roman" w:eastAsia="Calibri" w:hAnsi="Times New Roman" w:cs="Times New Roman"/>
          <w:sz w:val="12"/>
          <w:szCs w:val="12"/>
        </w:rPr>
        <w:t>медносульфатных</w:t>
      </w:r>
      <w:proofErr w:type="spellEnd"/>
      <w:r w:rsidRPr="00503BDF">
        <w:rPr>
          <w:rFonts w:ascii="Times New Roman" w:eastAsia="Calibri" w:hAnsi="Times New Roman" w:cs="Times New Roman"/>
          <w:sz w:val="12"/>
          <w:szCs w:val="12"/>
        </w:rPr>
        <w:t xml:space="preserve"> электродов сравнения, установленных у каждой проектируемой стойки контрольно-измерительных пунктов (</w:t>
      </w:r>
      <w:proofErr w:type="spellStart"/>
      <w:r w:rsidRPr="00503BDF">
        <w:rPr>
          <w:rFonts w:ascii="Times New Roman" w:eastAsia="Calibri" w:hAnsi="Times New Roman" w:cs="Times New Roman"/>
          <w:sz w:val="12"/>
          <w:szCs w:val="12"/>
        </w:rPr>
        <w:t>СКИПов</w:t>
      </w:r>
      <w:proofErr w:type="spellEnd"/>
      <w:r w:rsidRPr="00503BDF">
        <w:rPr>
          <w:rFonts w:ascii="Times New Roman" w:eastAsia="Calibri" w:hAnsi="Times New Roman" w:cs="Times New Roman"/>
          <w:sz w:val="12"/>
          <w:szCs w:val="12"/>
        </w:rPr>
        <w:t xml:space="preserve">). Для определения опасности коррозии и эффективности действия электрохимической защиты в местах установки  </w:t>
      </w:r>
      <w:proofErr w:type="spellStart"/>
      <w:r w:rsidRPr="00503BDF">
        <w:rPr>
          <w:rFonts w:ascii="Times New Roman" w:eastAsia="Calibri" w:hAnsi="Times New Roman" w:cs="Times New Roman"/>
          <w:sz w:val="12"/>
          <w:szCs w:val="12"/>
        </w:rPr>
        <w:t>КИПов</w:t>
      </w:r>
      <w:proofErr w:type="spellEnd"/>
      <w:r w:rsidRPr="00503BDF">
        <w:rPr>
          <w:rFonts w:ascii="Times New Roman" w:eastAsia="Calibri" w:hAnsi="Times New Roman" w:cs="Times New Roman"/>
          <w:sz w:val="12"/>
          <w:szCs w:val="12"/>
        </w:rPr>
        <w:t xml:space="preserve"> установить блоки пластин-индикаторов скорости коррозии. Подключение электродов сравнения и блоков пластин-индикаторов скорости коррозии к защищаемому трубопроводу выполнить в соответствии с нормативными документами и документации завода-изготовителя.</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Измерение величины поляризационного потенциала на трубопроводе и разницы потенциалов труба-земля выполнить в соответствии с методиками, предусмотренными ГОСТ </w:t>
      </w:r>
      <w:proofErr w:type="gramStart"/>
      <w:r w:rsidRPr="00503BDF">
        <w:rPr>
          <w:rFonts w:ascii="Times New Roman" w:eastAsia="Calibri" w:hAnsi="Times New Roman" w:cs="Times New Roman"/>
          <w:sz w:val="12"/>
          <w:szCs w:val="12"/>
        </w:rPr>
        <w:t>Р</w:t>
      </w:r>
      <w:proofErr w:type="gramEnd"/>
      <w:r w:rsidRPr="00503BDF">
        <w:rPr>
          <w:rFonts w:ascii="Times New Roman" w:eastAsia="Calibri" w:hAnsi="Times New Roman" w:cs="Times New Roman"/>
          <w:sz w:val="12"/>
          <w:szCs w:val="12"/>
        </w:rPr>
        <w:t xml:space="preserve"> 9.602-2005 «Единая система защиты от коррозии и  старения. Сооружения подземные. Общие требования к защите от коррозии».</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i/>
          <w:sz w:val="12"/>
          <w:szCs w:val="12"/>
        </w:rPr>
        <w:t>ВЛ-10кВ</w:t>
      </w:r>
      <w:r w:rsidRPr="00503BDF">
        <w:rPr>
          <w:rFonts w:ascii="Times New Roman" w:eastAsia="Calibri" w:hAnsi="Times New Roman" w:cs="Times New Roman"/>
          <w:sz w:val="12"/>
          <w:szCs w:val="12"/>
        </w:rPr>
        <w:t xml:space="preserve"> выполняется на железобетонных опорах, на стойках СВ110-5 по типовой серии 3.407.1-143 проводом марки АС-50/8. Источником электроснабжения проектируемых сооружений является существующая подстанция 110/10 </w:t>
      </w:r>
      <w:proofErr w:type="spellStart"/>
      <w:r w:rsidRPr="00503BDF">
        <w:rPr>
          <w:rFonts w:ascii="Times New Roman" w:eastAsia="Calibri" w:hAnsi="Times New Roman" w:cs="Times New Roman"/>
          <w:sz w:val="12"/>
          <w:szCs w:val="12"/>
        </w:rPr>
        <w:t>кВ</w:t>
      </w:r>
      <w:proofErr w:type="spellEnd"/>
      <w:r w:rsidRPr="00503BDF">
        <w:rPr>
          <w:rFonts w:ascii="Times New Roman" w:eastAsia="Calibri" w:hAnsi="Times New Roman" w:cs="Times New Roman"/>
          <w:sz w:val="12"/>
          <w:szCs w:val="12"/>
        </w:rPr>
        <w:t xml:space="preserve"> "Кутузовская" фидер Кут-1.</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В объем проектирования включены следующие объекты и сооружения: отпайка ВЛ-10 </w:t>
      </w:r>
      <w:proofErr w:type="spellStart"/>
      <w:r w:rsidRPr="00503BDF">
        <w:rPr>
          <w:rFonts w:ascii="Times New Roman" w:eastAsia="Calibri" w:hAnsi="Times New Roman" w:cs="Times New Roman"/>
          <w:sz w:val="12"/>
          <w:szCs w:val="12"/>
        </w:rPr>
        <w:t>кВ</w:t>
      </w:r>
      <w:proofErr w:type="spellEnd"/>
      <w:r w:rsidRPr="00503BDF">
        <w:rPr>
          <w:rFonts w:ascii="Times New Roman" w:eastAsia="Calibri" w:hAnsi="Times New Roman" w:cs="Times New Roman"/>
          <w:sz w:val="12"/>
          <w:szCs w:val="12"/>
        </w:rPr>
        <w:t xml:space="preserve">, КТП, электроснабжение погружных электродвигателей центробежных насосов УЭЦН, АГЗУ, установки дозировочной </w:t>
      </w:r>
      <w:proofErr w:type="spellStart"/>
      <w:r w:rsidRPr="00503BDF">
        <w:rPr>
          <w:rFonts w:ascii="Times New Roman" w:eastAsia="Calibri" w:hAnsi="Times New Roman" w:cs="Times New Roman"/>
          <w:sz w:val="12"/>
          <w:szCs w:val="12"/>
        </w:rPr>
        <w:t>электронасосной</w:t>
      </w:r>
      <w:proofErr w:type="spellEnd"/>
      <w:r w:rsidRPr="00503BDF">
        <w:rPr>
          <w:rFonts w:ascii="Times New Roman" w:eastAsia="Calibri" w:hAnsi="Times New Roman" w:cs="Times New Roman"/>
          <w:sz w:val="12"/>
          <w:szCs w:val="12"/>
        </w:rPr>
        <w:t xml:space="preserve"> УДЭ-2,5/63, оборудования </w:t>
      </w:r>
      <w:proofErr w:type="spellStart"/>
      <w:r w:rsidRPr="00503BDF">
        <w:rPr>
          <w:rFonts w:ascii="Times New Roman" w:eastAsia="Calibri" w:hAnsi="Times New Roman" w:cs="Times New Roman"/>
          <w:sz w:val="12"/>
          <w:szCs w:val="12"/>
        </w:rPr>
        <w:t>КИПиА</w:t>
      </w:r>
      <w:proofErr w:type="spellEnd"/>
      <w:r w:rsidRPr="00503BDF">
        <w:rPr>
          <w:rFonts w:ascii="Times New Roman" w:eastAsia="Calibri" w:hAnsi="Times New Roman" w:cs="Times New Roman"/>
          <w:sz w:val="12"/>
          <w:szCs w:val="12"/>
        </w:rPr>
        <w:t xml:space="preserve"> (шкафы ШКУ №№ 1, 2, 3 на скважинах), освещение устьев скважин, </w:t>
      </w:r>
      <w:proofErr w:type="spellStart"/>
      <w:r w:rsidRPr="00503BDF">
        <w:rPr>
          <w:rFonts w:ascii="Times New Roman" w:eastAsia="Calibri" w:hAnsi="Times New Roman" w:cs="Times New Roman"/>
          <w:sz w:val="12"/>
          <w:szCs w:val="12"/>
        </w:rPr>
        <w:t>молниезащита</w:t>
      </w:r>
      <w:proofErr w:type="spellEnd"/>
      <w:r w:rsidRPr="00503BDF">
        <w:rPr>
          <w:rFonts w:ascii="Times New Roman" w:eastAsia="Calibri" w:hAnsi="Times New Roman" w:cs="Times New Roman"/>
          <w:sz w:val="12"/>
          <w:szCs w:val="12"/>
        </w:rPr>
        <w:t>, защитные устройства от статического электричества и заземление.</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По степени надежности электроснабжения основные потребители                электроэнергии относятся ко II категории, кроме оборудования </w:t>
      </w:r>
      <w:proofErr w:type="spellStart"/>
      <w:r w:rsidRPr="00503BDF">
        <w:rPr>
          <w:rFonts w:ascii="Times New Roman" w:eastAsia="Calibri" w:hAnsi="Times New Roman" w:cs="Times New Roman"/>
          <w:sz w:val="12"/>
          <w:szCs w:val="12"/>
        </w:rPr>
        <w:t>КИПиА</w:t>
      </w:r>
      <w:proofErr w:type="spellEnd"/>
      <w:r w:rsidRPr="00503BDF">
        <w:rPr>
          <w:rFonts w:ascii="Times New Roman" w:eastAsia="Calibri" w:hAnsi="Times New Roman" w:cs="Times New Roman"/>
          <w:sz w:val="12"/>
          <w:szCs w:val="12"/>
        </w:rPr>
        <w:t>, относящиеся к потребителям I категории.</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Вторая категория электроснабжения для оборудования обеспечивается существующей передвижной дизельной электростанцией в утепленном кузове-фургоне на двухосном прицепе марки ЭД250-Т400-2РК, номинальной мощностью 250 кВт. Для подключения дизельной электростанции в КТП предусмотрен перекидной рубильник ВР-32-37А.</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Резервное электроснабжение потребителей I категории осуществляется от блоков бесперебойного питания, установленных в шкафах ШКУ №1,2, 3 на соответствующих добывающих скважинах (см. проект 0144-01-01-АТХ).</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Установленная мощность по всем проектируемым сооружениям  - 154,2 кВт.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Расчетная мощность – 138,4 кВт.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Расчетный ток – 276,8 А.</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Годовой расход электроэнергии – 1212,4 </w:t>
      </w:r>
      <w:proofErr w:type="spellStart"/>
      <w:r w:rsidRPr="00503BDF">
        <w:rPr>
          <w:rFonts w:ascii="Times New Roman" w:eastAsia="Calibri" w:hAnsi="Times New Roman" w:cs="Times New Roman"/>
          <w:sz w:val="12"/>
          <w:szCs w:val="12"/>
        </w:rPr>
        <w:t>тыскВтч</w:t>
      </w:r>
      <w:proofErr w:type="spell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Принятая система заземления TN-C-S.</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Для обеспечения электроэнергией потребителей напряжением 380/220 В на проектируемых добывающих скважинах №270, 251 и АГЗУ-2 Куста 1 предусматривается замена существующей КТП-СЭЩ-</w:t>
      </w:r>
      <w:proofErr w:type="gramStart"/>
      <w:r w:rsidRPr="00503BDF">
        <w:rPr>
          <w:rFonts w:ascii="Times New Roman" w:eastAsia="Calibri" w:hAnsi="Times New Roman" w:cs="Times New Roman"/>
          <w:sz w:val="12"/>
          <w:szCs w:val="12"/>
        </w:rPr>
        <w:t>К(</w:t>
      </w:r>
      <w:proofErr w:type="gramEnd"/>
      <w:r w:rsidRPr="00503BDF">
        <w:rPr>
          <w:rFonts w:ascii="Times New Roman" w:eastAsia="Calibri" w:hAnsi="Times New Roman" w:cs="Times New Roman"/>
          <w:sz w:val="12"/>
          <w:szCs w:val="12"/>
        </w:rPr>
        <w:t xml:space="preserve">ВК)-63/10/0,4 </w:t>
      </w:r>
      <w:proofErr w:type="spellStart"/>
      <w:r w:rsidRPr="00503BDF">
        <w:rPr>
          <w:rFonts w:ascii="Times New Roman" w:eastAsia="Calibri" w:hAnsi="Times New Roman" w:cs="Times New Roman"/>
          <w:sz w:val="12"/>
          <w:szCs w:val="12"/>
        </w:rPr>
        <w:t>кВ</w:t>
      </w:r>
      <w:proofErr w:type="spellEnd"/>
      <w:r w:rsidRPr="00503BDF">
        <w:rPr>
          <w:rFonts w:ascii="Times New Roman" w:eastAsia="Calibri" w:hAnsi="Times New Roman" w:cs="Times New Roman"/>
          <w:sz w:val="12"/>
          <w:szCs w:val="12"/>
        </w:rPr>
        <w:t xml:space="preserve"> на проектируемую комплектную трансформаторную подстанцию </w:t>
      </w:r>
      <w:proofErr w:type="spellStart"/>
      <w:r w:rsidRPr="00503BDF">
        <w:rPr>
          <w:rFonts w:ascii="Times New Roman" w:eastAsia="Calibri" w:hAnsi="Times New Roman" w:cs="Times New Roman"/>
          <w:sz w:val="12"/>
          <w:szCs w:val="12"/>
        </w:rPr>
        <w:t>киоскового</w:t>
      </w:r>
      <w:proofErr w:type="spellEnd"/>
      <w:r w:rsidRPr="00503BDF">
        <w:rPr>
          <w:rFonts w:ascii="Times New Roman" w:eastAsia="Calibri" w:hAnsi="Times New Roman" w:cs="Times New Roman"/>
          <w:sz w:val="12"/>
          <w:szCs w:val="12"/>
        </w:rPr>
        <w:t xml:space="preserve"> типа КТП-СЭЩ-К(ВК)-160/10/0,4- 93-УХЛ1 Самарского завода "Электрощит" с переводом существующей нагрузки на проектируемую КТП.</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Электроснабжение проектируемой добывающей скважины № 295 Куста 2 предусматривается от собственной проектируемой КТП-СЭЩ-</w:t>
      </w:r>
      <w:proofErr w:type="gramStart"/>
      <w:r w:rsidRPr="00503BDF">
        <w:rPr>
          <w:rFonts w:ascii="Times New Roman" w:eastAsia="Calibri" w:hAnsi="Times New Roman" w:cs="Times New Roman"/>
          <w:sz w:val="12"/>
          <w:szCs w:val="12"/>
        </w:rPr>
        <w:t>К(</w:t>
      </w:r>
      <w:proofErr w:type="gramEnd"/>
      <w:r w:rsidRPr="00503BDF">
        <w:rPr>
          <w:rFonts w:ascii="Times New Roman" w:eastAsia="Calibri" w:hAnsi="Times New Roman" w:cs="Times New Roman"/>
          <w:sz w:val="12"/>
          <w:szCs w:val="12"/>
        </w:rPr>
        <w:t>ВК)-63/10/0,4- 93-УХЛ1 Самарского завода "Электрощит".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Потребителями электроэнергии на Кусте 1 являются: автоматическая групповая замерная установка (АГЗУ-2) мощностью 20 кВт, погружные электродвигатели центробежных насосов УЭЦН на мощность 32 кВт каждый, установка дозировочная </w:t>
      </w:r>
      <w:proofErr w:type="spellStart"/>
      <w:r w:rsidRPr="00503BDF">
        <w:rPr>
          <w:rFonts w:ascii="Times New Roman" w:eastAsia="Calibri" w:hAnsi="Times New Roman" w:cs="Times New Roman"/>
          <w:sz w:val="12"/>
          <w:szCs w:val="12"/>
        </w:rPr>
        <w:t>электронасосной</w:t>
      </w:r>
      <w:proofErr w:type="spellEnd"/>
      <w:r w:rsidRPr="00503BDF">
        <w:rPr>
          <w:rFonts w:ascii="Times New Roman" w:eastAsia="Calibri" w:hAnsi="Times New Roman" w:cs="Times New Roman"/>
          <w:sz w:val="12"/>
          <w:szCs w:val="12"/>
        </w:rPr>
        <w:t xml:space="preserve"> УДЭ-2,5/63 мощностью 1 кВт, оборудование КИП и</w:t>
      </w:r>
      <w:proofErr w:type="gramStart"/>
      <w:r w:rsidRPr="00503BDF">
        <w:rPr>
          <w:rFonts w:ascii="Times New Roman" w:eastAsia="Calibri" w:hAnsi="Times New Roman" w:cs="Times New Roman"/>
          <w:sz w:val="12"/>
          <w:szCs w:val="12"/>
        </w:rPr>
        <w:t xml:space="preserve"> А</w:t>
      </w:r>
      <w:proofErr w:type="gramEnd"/>
      <w:r w:rsidRPr="00503BDF">
        <w:rPr>
          <w:rFonts w:ascii="Times New Roman" w:eastAsia="Calibri" w:hAnsi="Times New Roman" w:cs="Times New Roman"/>
          <w:sz w:val="12"/>
          <w:szCs w:val="12"/>
        </w:rPr>
        <w:t xml:space="preserve"> (шкаф ШКУ №№1, 3) мощностью 0,5 кВт каждый, а также светильники взрывозащищенные ВАД81-42 О мощностью 0,042 кВт.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Потребителями электроэнергии на скважине № 295 Куста 2 являются: погружной электродвигатель центробежного насоса УЭЦН на мощность 32 кВт, оборудование КИП и</w:t>
      </w:r>
      <w:proofErr w:type="gramStart"/>
      <w:r w:rsidRPr="00503BDF">
        <w:rPr>
          <w:rFonts w:ascii="Times New Roman" w:eastAsia="Calibri" w:hAnsi="Times New Roman" w:cs="Times New Roman"/>
          <w:sz w:val="12"/>
          <w:szCs w:val="12"/>
        </w:rPr>
        <w:t xml:space="preserve"> А</w:t>
      </w:r>
      <w:proofErr w:type="gramEnd"/>
      <w:r w:rsidRPr="00503BDF">
        <w:rPr>
          <w:rFonts w:ascii="Times New Roman" w:eastAsia="Calibri" w:hAnsi="Times New Roman" w:cs="Times New Roman"/>
          <w:sz w:val="12"/>
          <w:szCs w:val="12"/>
        </w:rPr>
        <w:t xml:space="preserve"> (шкаф ШКУ № 2) мощностью 0,5 кВт, а также светильник взрывозащищенный ВАД81-42 О мощностью 0,042 кВт.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качестве станции управления погружными насосами скважин принята станция марки Электон-05-75, оборудованная устройством плавного пуска.</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Для повышения питающего напряжения предусмотрен повышающий трансформатор ТМПН-63/3.</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Станция управления и повышающий трансформатор устанавливаются на общей площадке </w:t>
      </w:r>
      <w:proofErr w:type="gramStart"/>
      <w:r w:rsidRPr="00503BDF">
        <w:rPr>
          <w:rFonts w:ascii="Times New Roman" w:eastAsia="Calibri" w:hAnsi="Times New Roman" w:cs="Times New Roman"/>
          <w:sz w:val="12"/>
          <w:szCs w:val="12"/>
        </w:rPr>
        <w:t>обслуживания</w:t>
      </w:r>
      <w:proofErr w:type="gramEnd"/>
      <w:r w:rsidRPr="00503BDF">
        <w:rPr>
          <w:rFonts w:ascii="Times New Roman" w:eastAsia="Calibri" w:hAnsi="Times New Roman" w:cs="Times New Roman"/>
          <w:sz w:val="12"/>
          <w:szCs w:val="12"/>
        </w:rPr>
        <w:t xml:space="preserve"> на высоте +</w:t>
      </w:r>
      <w:smartTag w:uri="urn:schemas-microsoft-com:office:smarttags" w:element="metricconverter">
        <w:smartTagPr>
          <w:attr w:name="ProductID" w:val="1,5 м"/>
        </w:smartTagPr>
        <w:r w:rsidRPr="00503BDF">
          <w:rPr>
            <w:rFonts w:ascii="Times New Roman" w:eastAsia="Calibri" w:hAnsi="Times New Roman" w:cs="Times New Roman"/>
            <w:sz w:val="12"/>
            <w:szCs w:val="12"/>
          </w:rPr>
          <w:t>1,5 м</w:t>
        </w:r>
      </w:smartTag>
      <w:r w:rsidRPr="00503BDF">
        <w:rPr>
          <w:rFonts w:ascii="Times New Roman" w:eastAsia="Calibri" w:hAnsi="Times New Roman" w:cs="Times New Roman"/>
          <w:sz w:val="12"/>
          <w:szCs w:val="12"/>
        </w:rPr>
        <w:t xml:space="preserve"> от планировочной отметки земли (см. проект 0144-01-01-АС).</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Распределительные сети выполняются кабелями марки </w:t>
      </w:r>
      <w:proofErr w:type="spellStart"/>
      <w:r w:rsidRPr="00503BDF">
        <w:rPr>
          <w:rFonts w:ascii="Times New Roman" w:eastAsia="Calibri" w:hAnsi="Times New Roman" w:cs="Times New Roman"/>
          <w:sz w:val="12"/>
          <w:szCs w:val="12"/>
        </w:rPr>
        <w:t>ВБбШнг</w:t>
      </w:r>
      <w:proofErr w:type="spellEnd"/>
      <w:r w:rsidRPr="00503BDF">
        <w:rPr>
          <w:rFonts w:ascii="Times New Roman" w:eastAsia="Calibri" w:hAnsi="Times New Roman" w:cs="Times New Roman"/>
          <w:sz w:val="12"/>
          <w:szCs w:val="12"/>
        </w:rPr>
        <w:t xml:space="preserve"> и ВВГнг сечением, выбранным согласно проекту. Прокладка кабелей ВВГнг осуществляется по эстакаде в коробе на высоте 2,75м от уровня земли, прокладка кабелей </w:t>
      </w:r>
      <w:proofErr w:type="spellStart"/>
      <w:r w:rsidRPr="00503BDF">
        <w:rPr>
          <w:rFonts w:ascii="Times New Roman" w:eastAsia="Calibri" w:hAnsi="Times New Roman" w:cs="Times New Roman"/>
          <w:sz w:val="12"/>
          <w:szCs w:val="12"/>
        </w:rPr>
        <w:t>ВБбШнг</w:t>
      </w:r>
      <w:proofErr w:type="spellEnd"/>
      <w:r w:rsidRPr="00503BDF">
        <w:rPr>
          <w:rFonts w:ascii="Times New Roman" w:eastAsia="Calibri" w:hAnsi="Times New Roman" w:cs="Times New Roman"/>
          <w:sz w:val="12"/>
          <w:szCs w:val="12"/>
        </w:rPr>
        <w:t xml:space="preserve"> осуществляется в земле </w:t>
      </w:r>
      <w:smartTag w:uri="urn:schemas-microsoft-com:office:smarttags" w:element="metricconverter">
        <w:smartTagPr>
          <w:attr w:name="ProductID" w:val="1,2 м"/>
        </w:smartTagPr>
        <w:r w:rsidRPr="00503BDF">
          <w:rPr>
            <w:rFonts w:ascii="Times New Roman" w:eastAsia="Calibri" w:hAnsi="Times New Roman" w:cs="Times New Roman"/>
            <w:sz w:val="12"/>
            <w:szCs w:val="12"/>
          </w:rPr>
          <w:t>1,2 м</w:t>
        </w:r>
      </w:smartTag>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Освещение площадки устья скважины осуществляется светильником ВАД81-42</w:t>
      </w:r>
      <w:proofErr w:type="gramStart"/>
      <w:r w:rsidRPr="00503BDF">
        <w:rPr>
          <w:rFonts w:ascii="Times New Roman" w:eastAsia="Calibri" w:hAnsi="Times New Roman" w:cs="Times New Roman"/>
          <w:sz w:val="12"/>
          <w:szCs w:val="12"/>
        </w:rPr>
        <w:t xml:space="preserve"> О</w:t>
      </w:r>
      <w:proofErr w:type="gramEnd"/>
      <w:r w:rsidRPr="00503BDF">
        <w:rPr>
          <w:rFonts w:ascii="Times New Roman" w:eastAsia="Calibri" w:hAnsi="Times New Roman" w:cs="Times New Roman"/>
          <w:sz w:val="12"/>
          <w:szCs w:val="12"/>
        </w:rPr>
        <w:t xml:space="preserve"> с энергосберегающей компактной лампой ЭНСБ.Л.42 на трубном кронштейне. Светильник устанавливается на крайней стойке эстакады, возле площадки устья скважины. Управление освещением осуществляется от кнопочного поста марки ПВК-24 У</w:t>
      </w:r>
      <w:proofErr w:type="gramStart"/>
      <w:r w:rsidRPr="00503BDF">
        <w:rPr>
          <w:rFonts w:ascii="Times New Roman" w:eastAsia="Calibri" w:hAnsi="Times New Roman" w:cs="Times New Roman"/>
          <w:sz w:val="12"/>
          <w:szCs w:val="12"/>
        </w:rPr>
        <w:t>1</w:t>
      </w:r>
      <w:proofErr w:type="gramEnd"/>
      <w:r w:rsidRPr="00503BDF">
        <w:rPr>
          <w:rFonts w:ascii="Times New Roman" w:eastAsia="Calibri" w:hAnsi="Times New Roman" w:cs="Times New Roman"/>
          <w:sz w:val="12"/>
          <w:szCs w:val="12"/>
        </w:rPr>
        <w:t xml:space="preserve">, установленного по месту на высоте </w:t>
      </w:r>
      <w:smartTag w:uri="urn:schemas-microsoft-com:office:smarttags" w:element="metricconverter">
        <w:smartTagPr>
          <w:attr w:name="ProductID" w:val="1,2 м"/>
        </w:smartTagPr>
        <w:r w:rsidRPr="00503BDF">
          <w:rPr>
            <w:rFonts w:ascii="Times New Roman" w:eastAsia="Calibri" w:hAnsi="Times New Roman" w:cs="Times New Roman"/>
            <w:sz w:val="12"/>
            <w:szCs w:val="12"/>
          </w:rPr>
          <w:t>1,2 м</w:t>
        </w:r>
      </w:smartTag>
      <w:r w:rsidRPr="00503BDF">
        <w:rPr>
          <w:rFonts w:ascii="Times New Roman" w:eastAsia="Calibri" w:hAnsi="Times New Roman" w:cs="Times New Roman"/>
          <w:sz w:val="12"/>
          <w:szCs w:val="12"/>
        </w:rPr>
        <w:t xml:space="preserve"> от уровня земли. Кабельная линия от низковольтного шкафа КТП до поста управления выполнена кабелем марки </w:t>
      </w:r>
      <w:proofErr w:type="spellStart"/>
      <w:r w:rsidRPr="00503BDF">
        <w:rPr>
          <w:rFonts w:ascii="Times New Roman" w:eastAsia="Calibri" w:hAnsi="Times New Roman" w:cs="Times New Roman"/>
          <w:sz w:val="12"/>
          <w:szCs w:val="12"/>
        </w:rPr>
        <w:t>КВВГнг</w:t>
      </w:r>
      <w:proofErr w:type="spell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lastRenderedPageBreak/>
        <w:t xml:space="preserve">В качестве погружного кабеля принят кабель марки КПБП. Прокладка погружного кабеля КПБП осуществляется открыто на кабельных полках на высоте </w:t>
      </w:r>
      <w:smartTag w:uri="urn:schemas-microsoft-com:office:smarttags" w:element="metricconverter">
        <w:smartTagPr>
          <w:attr w:name="ProductID" w:val="2,5 м"/>
        </w:smartTagPr>
        <w:r w:rsidRPr="00503BDF">
          <w:rPr>
            <w:rFonts w:ascii="Times New Roman" w:eastAsia="Calibri" w:hAnsi="Times New Roman" w:cs="Times New Roman"/>
            <w:sz w:val="12"/>
            <w:szCs w:val="12"/>
          </w:rPr>
          <w:t>2,5 м</w:t>
        </w:r>
      </w:smartTag>
      <w:r w:rsidRPr="00503BDF">
        <w:rPr>
          <w:rFonts w:ascii="Times New Roman" w:eastAsia="Calibri" w:hAnsi="Times New Roman" w:cs="Times New Roman"/>
          <w:sz w:val="12"/>
          <w:szCs w:val="12"/>
        </w:rPr>
        <w:t xml:space="preserve"> от уровня земли.</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Технический учет электроэнергии на проектируемых скважинах предусматривается многофункциональными цифровыми счетчиками марки ЦЭ6850, обеспечивающие возможность создания и построение автоматизированных систем контроля и учета электроэнергии. Счетчики установлены в низковольтных шкафах трансформаторных подстанций.</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Район прохождения проектируемых ВЛ-10 </w:t>
      </w:r>
      <w:proofErr w:type="spellStart"/>
      <w:r w:rsidRPr="00503BDF">
        <w:rPr>
          <w:rFonts w:ascii="Times New Roman" w:eastAsia="Calibri" w:hAnsi="Times New Roman" w:cs="Times New Roman"/>
          <w:sz w:val="12"/>
          <w:szCs w:val="12"/>
        </w:rPr>
        <w:t>кВ</w:t>
      </w:r>
      <w:proofErr w:type="spellEnd"/>
      <w:r w:rsidRPr="00503BDF">
        <w:rPr>
          <w:rFonts w:ascii="Times New Roman" w:eastAsia="Calibri" w:hAnsi="Times New Roman" w:cs="Times New Roman"/>
          <w:sz w:val="12"/>
          <w:szCs w:val="12"/>
        </w:rPr>
        <w:t xml:space="preserve"> относится к II району ветровых и IV району гололедных нагрузок.</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Общая протяженность проектируемых ВЛ-10 </w:t>
      </w:r>
      <w:proofErr w:type="spellStart"/>
      <w:r w:rsidRPr="00503BDF">
        <w:rPr>
          <w:rFonts w:ascii="Times New Roman" w:eastAsia="Calibri" w:hAnsi="Times New Roman" w:cs="Times New Roman"/>
          <w:sz w:val="12"/>
          <w:szCs w:val="12"/>
        </w:rPr>
        <w:t>кВ</w:t>
      </w:r>
      <w:proofErr w:type="spellEnd"/>
      <w:r w:rsidRPr="00503BDF">
        <w:rPr>
          <w:rFonts w:ascii="Times New Roman" w:eastAsia="Calibri" w:hAnsi="Times New Roman" w:cs="Times New Roman"/>
          <w:sz w:val="12"/>
          <w:szCs w:val="12"/>
        </w:rPr>
        <w:t xml:space="preserve"> составляет </w:t>
      </w:r>
      <w:smartTag w:uri="urn:schemas-microsoft-com:office:smarttags" w:element="metricconverter">
        <w:smartTagPr>
          <w:attr w:name="ProductID" w:val="27 м"/>
        </w:smartTagPr>
        <w:r w:rsidRPr="00503BDF">
          <w:rPr>
            <w:rFonts w:ascii="Times New Roman" w:eastAsia="Calibri" w:hAnsi="Times New Roman" w:cs="Times New Roman"/>
            <w:sz w:val="12"/>
            <w:szCs w:val="12"/>
          </w:rPr>
          <w:t>27 м</w:t>
        </w:r>
      </w:smartTag>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Изоляция линии выполнятся фарфоровыми штыревыми ШФ20-В и подвесными ПС70-Е изоляторами.</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Закрепление опор в грунт выполняется в соответствии с типовыми решениями 4.407.1-253.</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Заземляющее устройство опор выполняется по типовой серии 3.407-150 института "</w:t>
      </w:r>
      <w:proofErr w:type="spellStart"/>
      <w:r w:rsidRPr="00503BDF">
        <w:rPr>
          <w:rFonts w:ascii="Times New Roman" w:eastAsia="Calibri" w:hAnsi="Times New Roman" w:cs="Times New Roman"/>
          <w:sz w:val="12"/>
          <w:szCs w:val="12"/>
        </w:rPr>
        <w:t>Сельэнергопроект</w:t>
      </w:r>
      <w:proofErr w:type="spell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На последней анкерной опоре №1 у проектируемой КТП № 295 предусматривается установка разъединителя РЛНД.1-10/400 У</w:t>
      </w:r>
      <w:proofErr w:type="gramStart"/>
      <w:r w:rsidRPr="00503BDF">
        <w:rPr>
          <w:rFonts w:ascii="Times New Roman" w:eastAsia="Calibri" w:hAnsi="Times New Roman" w:cs="Times New Roman"/>
          <w:sz w:val="12"/>
          <w:szCs w:val="12"/>
        </w:rPr>
        <w:t>1</w:t>
      </w:r>
      <w:proofErr w:type="gramEnd"/>
      <w:r w:rsidRPr="00503BDF">
        <w:rPr>
          <w:rFonts w:ascii="Times New Roman" w:eastAsia="Calibri" w:hAnsi="Times New Roman" w:cs="Times New Roman"/>
          <w:sz w:val="12"/>
          <w:szCs w:val="12"/>
        </w:rPr>
        <w:t xml:space="preserve"> с приводом ПРНЗ-10 У1.</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proofErr w:type="spellStart"/>
      <w:r w:rsidRPr="00503BDF">
        <w:rPr>
          <w:rFonts w:ascii="Times New Roman" w:eastAsia="Calibri" w:hAnsi="Times New Roman" w:cs="Times New Roman"/>
          <w:sz w:val="12"/>
          <w:szCs w:val="12"/>
        </w:rPr>
        <w:t>Молниезащита</w:t>
      </w:r>
      <w:proofErr w:type="spellEnd"/>
      <w:r w:rsidRPr="00503BDF">
        <w:rPr>
          <w:rFonts w:ascii="Times New Roman" w:eastAsia="Calibri" w:hAnsi="Times New Roman" w:cs="Times New Roman"/>
          <w:sz w:val="12"/>
          <w:szCs w:val="12"/>
        </w:rPr>
        <w:t xml:space="preserve"> АГЗУ-2 и скважин №№ 251, 270, 295 обеспечивается отдельно стоящими молниеотводами высотой </w:t>
      </w:r>
      <w:smartTag w:uri="urn:schemas-microsoft-com:office:smarttags" w:element="metricconverter">
        <w:smartTagPr>
          <w:attr w:name="ProductID" w:val="18,9 м"/>
        </w:smartTagPr>
        <w:r w:rsidRPr="00503BDF">
          <w:rPr>
            <w:rFonts w:ascii="Times New Roman" w:eastAsia="Calibri" w:hAnsi="Times New Roman" w:cs="Times New Roman"/>
            <w:sz w:val="12"/>
            <w:szCs w:val="12"/>
          </w:rPr>
          <w:t>18,9 м</w:t>
        </w:r>
      </w:smartTag>
      <w:r w:rsidRPr="00503BDF">
        <w:rPr>
          <w:rFonts w:ascii="Times New Roman" w:eastAsia="Calibri" w:hAnsi="Times New Roman" w:cs="Times New Roman"/>
          <w:sz w:val="12"/>
          <w:szCs w:val="12"/>
        </w:rPr>
        <w:t xml:space="preserve"> (см. ТМП 407-03-450.87 АС-28), а также путем присоединения последних к соответствующим контурам заземления. </w:t>
      </w:r>
      <w:proofErr w:type="spellStart"/>
      <w:r w:rsidRPr="00503BDF">
        <w:rPr>
          <w:rFonts w:ascii="Times New Roman" w:eastAsia="Calibri" w:hAnsi="Times New Roman" w:cs="Times New Roman"/>
          <w:sz w:val="12"/>
          <w:szCs w:val="12"/>
        </w:rPr>
        <w:t>Молниезащита</w:t>
      </w:r>
      <w:proofErr w:type="spellEnd"/>
      <w:r w:rsidRPr="00503BDF">
        <w:rPr>
          <w:rFonts w:ascii="Times New Roman" w:eastAsia="Calibri" w:hAnsi="Times New Roman" w:cs="Times New Roman"/>
          <w:sz w:val="12"/>
          <w:szCs w:val="12"/>
        </w:rPr>
        <w:t xml:space="preserve"> </w:t>
      </w:r>
      <w:proofErr w:type="gramStart"/>
      <w:r w:rsidRPr="00503BDF">
        <w:rPr>
          <w:rFonts w:ascii="Times New Roman" w:eastAsia="Calibri" w:hAnsi="Times New Roman" w:cs="Times New Roman"/>
          <w:sz w:val="12"/>
          <w:szCs w:val="12"/>
        </w:rPr>
        <w:t>сооружений</w:t>
      </w:r>
      <w:proofErr w:type="gramEnd"/>
      <w:r w:rsidRPr="00503BDF">
        <w:rPr>
          <w:rFonts w:ascii="Times New Roman" w:eastAsia="Calibri" w:hAnsi="Times New Roman" w:cs="Times New Roman"/>
          <w:sz w:val="12"/>
          <w:szCs w:val="12"/>
        </w:rPr>
        <w:t xml:space="preserve"> не вошедших в зону защиты молниеотводов осуществляется путем присоединения последних к соответствующему контуру заземления. Все молниеотводы присоединяются к контуру заземления.</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proofErr w:type="spellStart"/>
      <w:r w:rsidRPr="00503BDF">
        <w:rPr>
          <w:rFonts w:ascii="Times New Roman" w:eastAsia="Calibri" w:hAnsi="Times New Roman" w:cs="Times New Roman"/>
          <w:sz w:val="12"/>
          <w:szCs w:val="12"/>
        </w:rPr>
        <w:t>Молниезащита</w:t>
      </w:r>
      <w:proofErr w:type="spellEnd"/>
      <w:r w:rsidRPr="00503BDF">
        <w:rPr>
          <w:rFonts w:ascii="Times New Roman" w:eastAsia="Calibri" w:hAnsi="Times New Roman" w:cs="Times New Roman"/>
          <w:sz w:val="12"/>
          <w:szCs w:val="12"/>
        </w:rPr>
        <w:t xml:space="preserve"> скважины №310Г обеспечивается путем присоединения заземляющего контура к обсадной колонне скважины. </w:t>
      </w:r>
      <w:proofErr w:type="spellStart"/>
      <w:r w:rsidRPr="00503BDF">
        <w:rPr>
          <w:rFonts w:ascii="Times New Roman" w:eastAsia="Calibri" w:hAnsi="Times New Roman" w:cs="Times New Roman"/>
          <w:sz w:val="12"/>
          <w:szCs w:val="12"/>
        </w:rPr>
        <w:t>Молниезащита</w:t>
      </w:r>
      <w:proofErr w:type="spellEnd"/>
      <w:r w:rsidRPr="00503BDF">
        <w:rPr>
          <w:rFonts w:ascii="Times New Roman" w:eastAsia="Calibri" w:hAnsi="Times New Roman" w:cs="Times New Roman"/>
          <w:sz w:val="12"/>
          <w:szCs w:val="12"/>
        </w:rPr>
        <w:t xml:space="preserve"> проектируемого электротехнического оборудования, а также защита от вторичных проявлений молнии и статического электричества обеспечивается присоединением к контурам заземления.</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proofErr w:type="spellStart"/>
      <w:r w:rsidRPr="00503BDF">
        <w:rPr>
          <w:rFonts w:ascii="Times New Roman" w:eastAsia="Calibri" w:hAnsi="Times New Roman" w:cs="Times New Roman"/>
          <w:sz w:val="12"/>
          <w:szCs w:val="12"/>
        </w:rPr>
        <w:t>Молниезащита</w:t>
      </w:r>
      <w:proofErr w:type="spellEnd"/>
      <w:r w:rsidRPr="00503BDF">
        <w:rPr>
          <w:rFonts w:ascii="Times New Roman" w:eastAsia="Calibri" w:hAnsi="Times New Roman" w:cs="Times New Roman"/>
          <w:sz w:val="12"/>
          <w:szCs w:val="12"/>
        </w:rPr>
        <w:t xml:space="preserve"> и защита от статического электричества технологического оборудования на узлах подключения к нефтепроводу агрегата для нагнетания горячей нефти, а также оборудования на приустьевых площадках добывающих скважин обеспечивается путем присоединения последних к соответствующим контурам заземления.</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proofErr w:type="spellStart"/>
      <w:r w:rsidRPr="00503BDF">
        <w:rPr>
          <w:rFonts w:ascii="Times New Roman" w:eastAsia="Calibri" w:hAnsi="Times New Roman" w:cs="Times New Roman"/>
          <w:sz w:val="12"/>
          <w:szCs w:val="12"/>
        </w:rPr>
        <w:t>Молниезащита</w:t>
      </w:r>
      <w:proofErr w:type="spellEnd"/>
      <w:r w:rsidRPr="00503BDF">
        <w:rPr>
          <w:rFonts w:ascii="Times New Roman" w:eastAsia="Calibri" w:hAnsi="Times New Roman" w:cs="Times New Roman"/>
          <w:sz w:val="12"/>
          <w:szCs w:val="12"/>
        </w:rPr>
        <w:t xml:space="preserve"> проектируемого электротехнического оборудования, а также защита от вторичных проявлений молнии и статического электричества обеспечивается присоединением к контурам заземления</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Для защиты от вторичных проявлений молнии и статического электричества все технологическое оборудование, аппараты и трубопроводы присоединить к соответствующим контурам заземления.</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Защиту от статического электричества выполнить согласно РД39-22-113  "Временные правила защиты от проявлений статического электричества на </w:t>
      </w:r>
      <w:proofErr w:type="spellStart"/>
      <w:r w:rsidRPr="00503BDF">
        <w:rPr>
          <w:rFonts w:ascii="Times New Roman" w:eastAsia="Calibri" w:hAnsi="Times New Roman" w:cs="Times New Roman"/>
          <w:sz w:val="12"/>
          <w:szCs w:val="12"/>
        </w:rPr>
        <w:t>производственых</w:t>
      </w:r>
      <w:proofErr w:type="spellEnd"/>
      <w:r w:rsidRPr="00503BDF">
        <w:rPr>
          <w:rFonts w:ascii="Times New Roman" w:eastAsia="Calibri" w:hAnsi="Times New Roman" w:cs="Times New Roman"/>
          <w:sz w:val="12"/>
          <w:szCs w:val="12"/>
        </w:rPr>
        <w:t xml:space="preserve"> установках и сооружениях нефтяной и газовой промышленности".</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Для защиты обслуживающего персонала от поражения электрическим током все металлические нетоковедущие части электрооборудования, кабельная эстакада и металлоконструкции под электрооборудование присоединяются стальной полосой 40х5 мм к соответствующему контуру заземления.</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Контуры заземления выполняются вертикальными электродами из круглой стали ø18 мм, которые забиваются в грунт на глубину </w:t>
      </w:r>
      <w:smartTag w:uri="urn:schemas-microsoft-com:office:smarttags" w:element="metricconverter">
        <w:smartTagPr>
          <w:attr w:name="ProductID" w:val="3 м"/>
        </w:smartTagPr>
        <w:r w:rsidRPr="00503BDF">
          <w:rPr>
            <w:rFonts w:ascii="Times New Roman" w:eastAsia="Calibri" w:hAnsi="Times New Roman" w:cs="Times New Roman"/>
            <w:sz w:val="12"/>
            <w:szCs w:val="12"/>
          </w:rPr>
          <w:t>3 м</w:t>
        </w:r>
      </w:smartTag>
      <w:r w:rsidRPr="00503BDF">
        <w:rPr>
          <w:rFonts w:ascii="Times New Roman" w:eastAsia="Calibri" w:hAnsi="Times New Roman" w:cs="Times New Roman"/>
          <w:sz w:val="12"/>
          <w:szCs w:val="12"/>
        </w:rPr>
        <w:t xml:space="preserve"> и соединяются полосовой сталью 40х5 мм на сварке. Полосовую сталь уложить на глубину </w:t>
      </w:r>
      <w:smartTag w:uri="urn:schemas-microsoft-com:office:smarttags" w:element="metricconverter">
        <w:smartTagPr>
          <w:attr w:name="ProductID" w:val="0,7 м"/>
        </w:smartTagPr>
        <w:r w:rsidRPr="00503BDF">
          <w:rPr>
            <w:rFonts w:ascii="Times New Roman" w:eastAsia="Calibri" w:hAnsi="Times New Roman" w:cs="Times New Roman"/>
            <w:sz w:val="12"/>
            <w:szCs w:val="12"/>
          </w:rPr>
          <w:t>0,7 м</w:t>
        </w:r>
      </w:smartTag>
      <w:r w:rsidRPr="00503BDF">
        <w:rPr>
          <w:rFonts w:ascii="Times New Roman" w:eastAsia="Calibri" w:hAnsi="Times New Roman" w:cs="Times New Roman"/>
          <w:sz w:val="12"/>
          <w:szCs w:val="12"/>
        </w:rPr>
        <w:t xml:space="preserve"> от планировочной отметки земли.</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Импульсное сопротивление контуров заземления, осуществляющих защиту от статического электричества и вторичных проявлений молний, не должно превышать значения 50 Ом.</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Сопротивление контуров заземления, осуществляющих защиту персонала от поражения электрическим током, не должно превышать 4 Ом (сопротивление контуров заземления опор ВЛ-6 </w:t>
      </w:r>
      <w:proofErr w:type="spellStart"/>
      <w:r w:rsidRPr="00503BDF">
        <w:rPr>
          <w:rFonts w:ascii="Times New Roman" w:eastAsia="Calibri" w:hAnsi="Times New Roman" w:cs="Times New Roman"/>
          <w:sz w:val="12"/>
          <w:szCs w:val="12"/>
        </w:rPr>
        <w:t>кВ</w:t>
      </w:r>
      <w:proofErr w:type="spellEnd"/>
      <w:r w:rsidRPr="00503BDF">
        <w:rPr>
          <w:rFonts w:ascii="Times New Roman" w:eastAsia="Calibri" w:hAnsi="Times New Roman" w:cs="Times New Roman"/>
          <w:sz w:val="12"/>
          <w:szCs w:val="12"/>
        </w:rPr>
        <w:t xml:space="preserve"> не должно превышать значения 10 Ом).</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Все монтажные работы вести в соответствии с ПУЭ, СНиП 3.05.06-85, РД 34.21.122-87 и паспортами на оборудование.</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При освидетельствовании скрытых работ должны быть составлены акты на монтаж заземляющих устройств и на подземную прокладку кабельных линий.</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Все электрооборудование и кабельная продукция должны иметь сертификат пожарной безопасности, сертификаты соответствия и разрешение </w:t>
      </w:r>
      <w:proofErr w:type="spellStart"/>
      <w:r w:rsidRPr="00503BDF">
        <w:rPr>
          <w:rFonts w:ascii="Times New Roman" w:eastAsia="Calibri" w:hAnsi="Times New Roman" w:cs="Times New Roman"/>
          <w:sz w:val="12"/>
          <w:szCs w:val="12"/>
        </w:rPr>
        <w:t>Ростехнадзора</w:t>
      </w:r>
      <w:proofErr w:type="spellEnd"/>
      <w:r w:rsidRPr="00503BDF">
        <w:rPr>
          <w:rFonts w:ascii="Times New Roman" w:eastAsia="Calibri" w:hAnsi="Times New Roman" w:cs="Times New Roman"/>
          <w:sz w:val="12"/>
          <w:szCs w:val="12"/>
        </w:rPr>
        <w:t xml:space="preserve"> (Госгортехнадзора) на применение.</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Территория проектируемой </w:t>
      </w:r>
      <w:r w:rsidRPr="00503BDF">
        <w:rPr>
          <w:rFonts w:ascii="Times New Roman" w:eastAsia="Calibri" w:hAnsi="Times New Roman" w:cs="Times New Roman"/>
          <w:i/>
          <w:sz w:val="12"/>
          <w:szCs w:val="12"/>
        </w:rPr>
        <w:t>АГЗУ-2</w:t>
      </w:r>
      <w:r w:rsidRPr="00503BDF">
        <w:rPr>
          <w:rFonts w:ascii="Times New Roman" w:eastAsia="Calibri" w:hAnsi="Times New Roman" w:cs="Times New Roman"/>
          <w:sz w:val="12"/>
          <w:szCs w:val="12"/>
        </w:rPr>
        <w:t xml:space="preserve"> обваловывается земляным валом высотой </w:t>
      </w:r>
      <w:smartTag w:uri="urn:schemas-microsoft-com:office:smarttags" w:element="metricconverter">
        <w:smartTagPr>
          <w:attr w:name="ProductID" w:val="1 м"/>
        </w:smartTagPr>
        <w:r w:rsidRPr="00503BDF">
          <w:rPr>
            <w:rFonts w:ascii="Times New Roman" w:eastAsia="Calibri" w:hAnsi="Times New Roman" w:cs="Times New Roman"/>
            <w:sz w:val="12"/>
            <w:szCs w:val="12"/>
          </w:rPr>
          <w:t>1 м</w:t>
        </w:r>
      </w:smartTag>
      <w:r w:rsidRPr="00503BDF">
        <w:rPr>
          <w:rFonts w:ascii="Times New Roman" w:eastAsia="Calibri" w:hAnsi="Times New Roman" w:cs="Times New Roman"/>
          <w:sz w:val="12"/>
          <w:szCs w:val="12"/>
        </w:rPr>
        <w:t>, внутри обвалования территория выравнивается с целью предупреждения разлива нефти в случае аварии.</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На территории площадки АГЗУ предусмотрены следующие проектные сооружения:</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площадка АГЗУ -1 шт.;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площадка дренажной емкости ЕД-1 V=8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 xml:space="preserve">  -1 шт.;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площадка канализационной емкости  V=5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 xml:space="preserve">  - 1 шт.;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приемный колодец  V=5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 xml:space="preserve">    - 1 шт.;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За обвалованием размещается площадка под блок </w:t>
      </w:r>
      <w:proofErr w:type="spellStart"/>
      <w:r w:rsidRPr="00503BDF">
        <w:rPr>
          <w:rFonts w:ascii="Times New Roman" w:eastAsia="Calibri" w:hAnsi="Times New Roman" w:cs="Times New Roman"/>
          <w:sz w:val="12"/>
          <w:szCs w:val="12"/>
        </w:rPr>
        <w:t>КИПиА</w:t>
      </w:r>
      <w:proofErr w:type="spell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Основное назначение данной установки -  автоматическое периодическое определение дебита нефтяных скважин и обеспечение </w:t>
      </w:r>
      <w:proofErr w:type="gramStart"/>
      <w:r w:rsidRPr="00503BDF">
        <w:rPr>
          <w:rFonts w:ascii="Times New Roman" w:eastAsia="Calibri" w:hAnsi="Times New Roman" w:cs="Times New Roman"/>
          <w:sz w:val="12"/>
          <w:szCs w:val="12"/>
        </w:rPr>
        <w:t>контроля за</w:t>
      </w:r>
      <w:proofErr w:type="gramEnd"/>
      <w:r w:rsidRPr="00503BDF">
        <w:rPr>
          <w:rFonts w:ascii="Times New Roman" w:eastAsia="Calibri" w:hAnsi="Times New Roman" w:cs="Times New Roman"/>
          <w:sz w:val="12"/>
          <w:szCs w:val="12"/>
        </w:rPr>
        <w:t xml:space="preserve"> технологическими режимами работ нефтяных скважин.</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Установка состоит из двух блоков: технологического и аппаратурного. В технологическом блоке размещены: емкость сепарационная со счетчиком жидкости ТОР, блок гидропривода, переключатель скважин, запорная арматура. В аппаратурном блоке установлены: блок измерения и обработки информации, шкаф силовой. Метод измерения – объемный.</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Входные патрубки для подключения скважин снабжены обратными клапанами. На проектируемых выкидных трубопроводах предусмотрена установка задвижек ЗКЛ2-80-40 DN80 PN40 (30нж15нж, класс герметичности</w:t>
      </w:r>
      <w:proofErr w:type="gramStart"/>
      <w:r w:rsidRPr="00503BDF">
        <w:rPr>
          <w:rFonts w:ascii="Times New Roman" w:eastAsia="Calibri" w:hAnsi="Times New Roman" w:cs="Times New Roman"/>
          <w:sz w:val="12"/>
          <w:szCs w:val="12"/>
        </w:rPr>
        <w:t xml:space="preserve"> А</w:t>
      </w:r>
      <w:proofErr w:type="gramEnd"/>
      <w:r w:rsidRPr="00503BDF">
        <w:rPr>
          <w:rFonts w:ascii="Times New Roman" w:eastAsia="Calibri" w:hAnsi="Times New Roman" w:cs="Times New Roman"/>
          <w:sz w:val="12"/>
          <w:szCs w:val="12"/>
        </w:rPr>
        <w:t xml:space="preserve"> по ГОСТ 9544-05, срок службы – 15 лет).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Проектируемый выкидной трубопровод от </w:t>
      </w:r>
      <w:proofErr w:type="spellStart"/>
      <w:r w:rsidRPr="00503BDF">
        <w:rPr>
          <w:rFonts w:ascii="Times New Roman" w:eastAsia="Calibri" w:hAnsi="Times New Roman" w:cs="Times New Roman"/>
          <w:sz w:val="12"/>
          <w:szCs w:val="12"/>
        </w:rPr>
        <w:t>скв</w:t>
      </w:r>
      <w:proofErr w:type="spellEnd"/>
      <w:r w:rsidRPr="00503BDF">
        <w:rPr>
          <w:rFonts w:ascii="Times New Roman" w:eastAsia="Calibri" w:hAnsi="Times New Roman" w:cs="Times New Roman"/>
          <w:sz w:val="12"/>
          <w:szCs w:val="12"/>
        </w:rPr>
        <w:t>. 295 подключается к существующей АГЗУ-1 с установкой задвижки ЗКЛ2-80-40 DN80 PN40 (30нж15нж, класс герметичности</w:t>
      </w:r>
      <w:proofErr w:type="gramStart"/>
      <w:r w:rsidRPr="00503BDF">
        <w:rPr>
          <w:rFonts w:ascii="Times New Roman" w:eastAsia="Calibri" w:hAnsi="Times New Roman" w:cs="Times New Roman"/>
          <w:sz w:val="12"/>
          <w:szCs w:val="12"/>
        </w:rPr>
        <w:t xml:space="preserve"> А</w:t>
      </w:r>
      <w:proofErr w:type="gramEnd"/>
      <w:r w:rsidRPr="00503BDF">
        <w:rPr>
          <w:rFonts w:ascii="Times New Roman" w:eastAsia="Calibri" w:hAnsi="Times New Roman" w:cs="Times New Roman"/>
          <w:sz w:val="12"/>
          <w:szCs w:val="12"/>
        </w:rPr>
        <w:t xml:space="preserve"> по ГОСТ 9544-05, срок службы – 15 лет).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Для контроля скорости коррозии на проектируемых выкидных трубопроводах предусмотрена установка устрой</w:t>
      </w:r>
      <w:proofErr w:type="gramStart"/>
      <w:r w:rsidRPr="00503BDF">
        <w:rPr>
          <w:rFonts w:ascii="Times New Roman" w:eastAsia="Calibri" w:hAnsi="Times New Roman" w:cs="Times New Roman"/>
          <w:sz w:val="12"/>
          <w:szCs w:val="12"/>
        </w:rPr>
        <w:t>ств дл</w:t>
      </w:r>
      <w:proofErr w:type="gramEnd"/>
      <w:r w:rsidRPr="00503BDF">
        <w:rPr>
          <w:rFonts w:ascii="Times New Roman" w:eastAsia="Calibri" w:hAnsi="Times New Roman" w:cs="Times New Roman"/>
          <w:sz w:val="12"/>
          <w:szCs w:val="12"/>
        </w:rPr>
        <w:t xml:space="preserve">я коррозионного мониторинга (зонд ОСК) производства ООО НПП «СОНАР» </w:t>
      </w:r>
      <w:r w:rsidR="00B76489" w:rsidRPr="00503BDF">
        <w:rPr>
          <w:rFonts w:ascii="Times New Roman" w:eastAsia="Calibri" w:hAnsi="Times New Roman" w:cs="Times New Roman"/>
          <w:sz w:val="12"/>
          <w:szCs w:val="12"/>
        </w:rPr>
        <w:t>г. Пенза</w:t>
      </w:r>
      <w:r w:rsidRPr="00503BDF">
        <w:rPr>
          <w:rFonts w:ascii="Times New Roman" w:eastAsia="Calibri" w:hAnsi="Times New Roman" w:cs="Times New Roman"/>
          <w:sz w:val="12"/>
          <w:szCs w:val="12"/>
        </w:rPr>
        <w:t>. Установка зонда ОСК позволяет осуществлять проведение коррозионного мониторинга весовым методом  без прекращения перекачивания продукта и без потери продукта.</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Также на выкидных трубопроводах устанавливаются изолирующие фланцы ИФС ВД 89х6 (DN </w:t>
      </w:r>
      <w:smartTag w:uri="urn:schemas-microsoft-com:office:smarttags" w:element="metricconverter">
        <w:smartTagPr>
          <w:attr w:name="ProductID" w:val="80 мм"/>
        </w:smartTagPr>
        <w:r w:rsidRPr="00503BDF">
          <w:rPr>
            <w:rFonts w:ascii="Times New Roman" w:eastAsia="Calibri" w:hAnsi="Times New Roman" w:cs="Times New Roman"/>
            <w:sz w:val="12"/>
            <w:szCs w:val="12"/>
          </w:rPr>
          <w:t>80 мм</w:t>
        </w:r>
      </w:smartTag>
      <w:r w:rsidRPr="00503BDF">
        <w:rPr>
          <w:rFonts w:ascii="Times New Roman" w:eastAsia="Calibri" w:hAnsi="Times New Roman" w:cs="Times New Roman"/>
          <w:sz w:val="12"/>
          <w:szCs w:val="12"/>
        </w:rPr>
        <w:t>, Р</w:t>
      </w:r>
      <w:proofErr w:type="gramStart"/>
      <w:r w:rsidRPr="00503BDF">
        <w:rPr>
          <w:rFonts w:ascii="Times New Roman" w:eastAsia="Calibri" w:hAnsi="Times New Roman" w:cs="Times New Roman"/>
          <w:sz w:val="12"/>
          <w:szCs w:val="12"/>
        </w:rPr>
        <w:t>N</w:t>
      </w:r>
      <w:proofErr w:type="gramEnd"/>
      <w:r w:rsidRPr="00503BDF">
        <w:rPr>
          <w:rFonts w:ascii="Times New Roman" w:eastAsia="Calibri" w:hAnsi="Times New Roman" w:cs="Times New Roman"/>
          <w:sz w:val="12"/>
          <w:szCs w:val="12"/>
        </w:rPr>
        <w:t xml:space="preserve"> 40 кгс/см²) по ТУ 3799-080-147585-2002.</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Сбор </w:t>
      </w:r>
      <w:proofErr w:type="spellStart"/>
      <w:r w:rsidRPr="00503BDF">
        <w:rPr>
          <w:rFonts w:ascii="Times New Roman" w:eastAsia="Calibri" w:hAnsi="Times New Roman" w:cs="Times New Roman"/>
          <w:sz w:val="12"/>
          <w:szCs w:val="12"/>
        </w:rPr>
        <w:t>промливниевых</w:t>
      </w:r>
      <w:proofErr w:type="spellEnd"/>
      <w:r w:rsidRPr="00503BDF">
        <w:rPr>
          <w:rFonts w:ascii="Times New Roman" w:eastAsia="Calibri" w:hAnsi="Times New Roman" w:cs="Times New Roman"/>
          <w:sz w:val="12"/>
          <w:szCs w:val="12"/>
        </w:rPr>
        <w:t xml:space="preserve"> стоков с площадки АГЗУ предусмотрен в канализационную ёмкость </w:t>
      </w:r>
      <w:r w:rsidRPr="00503BDF">
        <w:rPr>
          <w:rFonts w:ascii="Times New Roman" w:eastAsia="Calibri" w:hAnsi="Times New Roman" w:cs="Times New Roman"/>
          <w:sz w:val="12"/>
          <w:szCs w:val="12"/>
          <w:lang w:val="en-US"/>
        </w:rPr>
        <w:t>V</w:t>
      </w:r>
      <w:r w:rsidRPr="00503BDF">
        <w:rPr>
          <w:rFonts w:ascii="Times New Roman" w:eastAsia="Calibri" w:hAnsi="Times New Roman" w:cs="Times New Roman"/>
          <w:sz w:val="12"/>
          <w:szCs w:val="12"/>
        </w:rPr>
        <w:t>=5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i/>
          <w:sz w:val="12"/>
          <w:szCs w:val="12"/>
        </w:rPr>
        <w:t xml:space="preserve">Обустройство нефтяных эксплуатационных скважин №251, 270, 295 </w:t>
      </w:r>
      <w:r w:rsidRPr="00503BDF">
        <w:rPr>
          <w:rFonts w:ascii="Times New Roman" w:eastAsia="Calibri" w:hAnsi="Times New Roman" w:cs="Times New Roman"/>
          <w:sz w:val="12"/>
          <w:szCs w:val="12"/>
        </w:rPr>
        <w:t>предусматривается по двум вариантам эксплуатации (ЭЦН и ШГН).</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При обустройстве устьев добывающих нефтяных скважин территория скважин № 200, 251, 270, а также ку</w:t>
      </w:r>
      <w:proofErr w:type="gramStart"/>
      <w:r w:rsidRPr="00503BDF">
        <w:rPr>
          <w:rFonts w:ascii="Times New Roman" w:eastAsia="Calibri" w:hAnsi="Times New Roman" w:cs="Times New Roman"/>
          <w:sz w:val="12"/>
          <w:szCs w:val="12"/>
        </w:rPr>
        <w:t>ст скв</w:t>
      </w:r>
      <w:proofErr w:type="gramEnd"/>
      <w:r w:rsidRPr="00503BDF">
        <w:rPr>
          <w:rFonts w:ascii="Times New Roman" w:eastAsia="Calibri" w:hAnsi="Times New Roman" w:cs="Times New Roman"/>
          <w:sz w:val="12"/>
          <w:szCs w:val="12"/>
        </w:rPr>
        <w:t xml:space="preserve">ажин № 271, 272, 263, 295    обваловывается земляным валом высотой </w:t>
      </w:r>
      <w:smartTag w:uri="urn:schemas-microsoft-com:office:smarttags" w:element="metricconverter">
        <w:smartTagPr>
          <w:attr w:name="ProductID" w:val="1 м"/>
        </w:smartTagPr>
        <w:r w:rsidRPr="00503BDF">
          <w:rPr>
            <w:rFonts w:ascii="Times New Roman" w:eastAsia="Calibri" w:hAnsi="Times New Roman" w:cs="Times New Roman"/>
            <w:sz w:val="12"/>
            <w:szCs w:val="12"/>
          </w:rPr>
          <w:t>1 м</w:t>
        </w:r>
      </w:smartTag>
      <w:r w:rsidRPr="00503BDF">
        <w:rPr>
          <w:rFonts w:ascii="Times New Roman" w:eastAsia="Calibri" w:hAnsi="Times New Roman" w:cs="Times New Roman"/>
          <w:sz w:val="12"/>
          <w:szCs w:val="12"/>
        </w:rPr>
        <w:t>, внутри обвалования территория выравнивается с целью предупреждения разлива нефти в случае аварии.</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На территории куста скважин №200, 251, 270, оборудованных ЭЦН, предусмотрены следующие проектные сооружения:</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-2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под ремонтный агрегат     -2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под приемные мостки      -2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приемный колодец   V=5 м</w:t>
      </w:r>
      <w:r w:rsidR="00503BDF" w:rsidRPr="00503BDF">
        <w:rPr>
          <w:rFonts w:ascii="Times New Roman" w:eastAsia="Calibri" w:hAnsi="Times New Roman" w:cs="Times New Roman"/>
          <w:sz w:val="12"/>
          <w:szCs w:val="12"/>
          <w:vertAlign w:val="superscript"/>
        </w:rPr>
        <w:t>3</w:t>
      </w:r>
      <w:r w:rsidR="00503BDF" w:rsidRPr="00503BDF">
        <w:rPr>
          <w:rFonts w:ascii="Times New Roman" w:eastAsia="Calibri" w:hAnsi="Times New Roman" w:cs="Times New Roman"/>
          <w:sz w:val="12"/>
          <w:szCs w:val="12"/>
        </w:rPr>
        <w:t xml:space="preserve">    - 2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якорь оттяжки    -8 шт.;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lastRenderedPageBreak/>
        <w:t>За обвалованием куста скважин размещаются площадки под станцию управления и КТП.</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На территории куста скважин №200, 251, 270, оборудованных ШГН, предусмотрены следующие проектные сооружения:</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приустьевая  -2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под ремонтный агрегат</w:t>
      </w: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-2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 xml:space="preserve">площадка под приемные мостки  </w:t>
      </w:r>
      <w:r w:rsidR="00503BDF" w:rsidRPr="00503BDF">
        <w:rPr>
          <w:rFonts w:ascii="Times New Roman" w:eastAsia="Calibri" w:hAnsi="Times New Roman" w:cs="Times New Roman"/>
          <w:sz w:val="12"/>
          <w:szCs w:val="12"/>
        </w:rPr>
        <w:tab/>
        <w:t>-2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приемный колодец   V=5 м</w:t>
      </w:r>
      <w:r w:rsidR="00503BDF" w:rsidRPr="00503BDF">
        <w:rPr>
          <w:rFonts w:ascii="Times New Roman" w:eastAsia="Calibri" w:hAnsi="Times New Roman" w:cs="Times New Roman"/>
          <w:sz w:val="12"/>
          <w:szCs w:val="12"/>
          <w:vertAlign w:val="superscript"/>
        </w:rPr>
        <w:t>3</w:t>
      </w:r>
      <w:r w:rsidR="00503BDF" w:rsidRPr="00503BDF">
        <w:rPr>
          <w:rFonts w:ascii="Times New Roman" w:eastAsia="Calibri" w:hAnsi="Times New Roman" w:cs="Times New Roman"/>
          <w:sz w:val="12"/>
          <w:szCs w:val="12"/>
        </w:rPr>
        <w:t xml:space="preserve">   - 2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якорь оттяжки    -8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под станок-качалку    -2 шт.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За обвалованием куста скважин размещаются площадка под КТП и ШКУ.</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На территории куста скважин №271, 272, 263, 295, оборудованных ЭЦН, предусмотрены следующие проектные сооружения:</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приустьевая  -1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под ремонтный агрегат   -1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под приемные мостки  -1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приемный колодец V=5 м</w:t>
      </w:r>
      <w:r w:rsidR="00503BDF" w:rsidRPr="00503BDF">
        <w:rPr>
          <w:rFonts w:ascii="Times New Roman" w:eastAsia="Calibri" w:hAnsi="Times New Roman" w:cs="Times New Roman"/>
          <w:sz w:val="12"/>
          <w:szCs w:val="12"/>
          <w:vertAlign w:val="superscript"/>
        </w:rPr>
        <w:t>3</w:t>
      </w:r>
      <w:r w:rsidR="00503BDF" w:rsidRPr="00503BDF">
        <w:rPr>
          <w:rFonts w:ascii="Times New Roman" w:eastAsia="Calibri" w:hAnsi="Times New Roman" w:cs="Times New Roman"/>
          <w:sz w:val="12"/>
          <w:szCs w:val="12"/>
        </w:rPr>
        <w:t xml:space="preserve">    - 1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якорь оттяжки </w:t>
      </w:r>
      <w:r w:rsidR="00503BDF" w:rsidRPr="00503BDF">
        <w:rPr>
          <w:rFonts w:ascii="Times New Roman" w:eastAsia="Calibri" w:hAnsi="Times New Roman" w:cs="Times New Roman"/>
          <w:sz w:val="12"/>
          <w:szCs w:val="12"/>
        </w:rPr>
        <w:t xml:space="preserve">  - 4 шт.;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За обвалованием куста скважин размещаются площадка под КТП, станцию управления, ШКУ.</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На территории куста скважин №271, 272, 263, 295, оборудованных ШГН, предусмотрены следующие проектные сооружения:</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приустьевая -1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под ремонтный агрегат  -1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под приемные мостки  -1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приемный колодец V=5 м</w:t>
      </w:r>
      <w:r w:rsidR="00503BDF" w:rsidRPr="00503BDF">
        <w:rPr>
          <w:rFonts w:ascii="Times New Roman" w:eastAsia="Calibri" w:hAnsi="Times New Roman" w:cs="Times New Roman"/>
          <w:sz w:val="12"/>
          <w:szCs w:val="12"/>
          <w:vertAlign w:val="superscript"/>
        </w:rPr>
        <w:t>3</w:t>
      </w:r>
      <w:r w:rsidR="00503BDF" w:rsidRPr="00503BDF">
        <w:rPr>
          <w:rFonts w:ascii="Times New Roman" w:eastAsia="Calibri" w:hAnsi="Times New Roman" w:cs="Times New Roman"/>
          <w:sz w:val="12"/>
          <w:szCs w:val="12"/>
        </w:rPr>
        <w:t xml:space="preserve">    - 1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якорь оттяжки    - 4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под станок-качалку  -1 шт.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За обвалованием куста скважин размещаются площадка под КТП и ШКУ.</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Для сбора ливневых стоков и загрязнений при обслуживании и ремонте приустьевая площадка по периметру выкладывается бордюрным камнем. Уклон обеспечивает сбор стоков в приемный колодец.</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Для производства капитального и подземного ремонтов скважин, производства исследовательских работ, проектом предусматривается устройство площадки для установки специальной техники. Трубопроводы, проложенные в пределах приустьевых площадках скважин, запроектированы в надземном исполнении.</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По первому варианту предусматривается обустройство скважин для эксплуатации механизированным способом добычи, погружными центробежными насосами ЭЦН с установкой на устье арматуры типа АФК1-65х21 К</w:t>
      </w:r>
      <w:proofErr w:type="gramStart"/>
      <w:r w:rsidRPr="00503BDF">
        <w:rPr>
          <w:rFonts w:ascii="Times New Roman" w:eastAsia="Calibri" w:hAnsi="Times New Roman" w:cs="Times New Roman"/>
          <w:sz w:val="12"/>
          <w:szCs w:val="12"/>
        </w:rPr>
        <w:t>2</w:t>
      </w:r>
      <w:proofErr w:type="gramEnd"/>
      <w:r w:rsidRPr="00503BDF">
        <w:rPr>
          <w:rFonts w:ascii="Times New Roman" w:eastAsia="Calibri" w:hAnsi="Times New Roman" w:cs="Times New Roman"/>
          <w:sz w:val="12"/>
          <w:szCs w:val="12"/>
        </w:rPr>
        <w:t xml:space="preserve"> по ТУ 3665-009-49652808-2004 (завод-изготовитель ООО «Завод НГО «ТЕХНОВЕК» сертификат соответствия №РОСС </w:t>
      </w:r>
      <w:r w:rsidRPr="00503BDF">
        <w:rPr>
          <w:rFonts w:ascii="Times New Roman" w:eastAsia="Calibri" w:hAnsi="Times New Roman" w:cs="Times New Roman"/>
          <w:sz w:val="12"/>
          <w:szCs w:val="12"/>
          <w:lang w:val="en-US"/>
        </w:rPr>
        <w:t>RU</w:t>
      </w:r>
      <w:r w:rsidRPr="00503BDF">
        <w:rPr>
          <w:rFonts w:ascii="Times New Roman" w:eastAsia="Calibri" w:hAnsi="Times New Roman" w:cs="Times New Roman"/>
          <w:sz w:val="12"/>
          <w:szCs w:val="12"/>
        </w:rPr>
        <w:t xml:space="preserve"> АЕ75.В00538, разрешение на применение №РРС 00-35228 – см. в приложении).</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По второму варианту предусматривается обустройство скважин для эксплуатации механизированным способом добычи станками-качалками с установкой на устье арматуры типа АШК-65х21К2М4-06КУ по ТУ 3665-009-49652808-2004 (завод-изготовитель ООО «Завод НГО «ТЕХНОВЕК» сертификат соответствия №РОСС </w:t>
      </w:r>
      <w:r w:rsidRPr="00503BDF">
        <w:rPr>
          <w:rFonts w:ascii="Times New Roman" w:eastAsia="Calibri" w:hAnsi="Times New Roman" w:cs="Times New Roman"/>
          <w:sz w:val="12"/>
          <w:szCs w:val="12"/>
          <w:lang w:val="en-US"/>
        </w:rPr>
        <w:t>RU</w:t>
      </w:r>
      <w:r w:rsidRPr="00503BDF">
        <w:rPr>
          <w:rFonts w:ascii="Times New Roman" w:eastAsia="Calibri" w:hAnsi="Times New Roman" w:cs="Times New Roman"/>
          <w:sz w:val="12"/>
          <w:szCs w:val="12"/>
        </w:rPr>
        <w:t xml:space="preserve"> АЕ75.В00537, разрешение на применение №РРС 00-39560).</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Устьевая арматура обеспечивает герметизацию устья скважины с целью предотвращения загрязнения окружающей среды, разобщение </w:t>
      </w:r>
      <w:proofErr w:type="spellStart"/>
      <w:r w:rsidRPr="00503BDF">
        <w:rPr>
          <w:rFonts w:ascii="Times New Roman" w:eastAsia="Calibri" w:hAnsi="Times New Roman" w:cs="Times New Roman"/>
          <w:sz w:val="12"/>
          <w:szCs w:val="12"/>
        </w:rPr>
        <w:t>затрубного</w:t>
      </w:r>
      <w:proofErr w:type="spellEnd"/>
      <w:r w:rsidRPr="00503BDF">
        <w:rPr>
          <w:rFonts w:ascii="Times New Roman" w:eastAsia="Calibri" w:hAnsi="Times New Roman" w:cs="Times New Roman"/>
          <w:sz w:val="12"/>
          <w:szCs w:val="12"/>
        </w:rPr>
        <w:t xml:space="preserve"> пространства, направление продукции скважины в систему сбора, контроль технологических параметров. Арматура надежна при эксплуатации в особо сложных условиях : </w:t>
      </w:r>
      <w:proofErr w:type="gramStart"/>
      <w:r w:rsidRPr="00503BDF">
        <w:rPr>
          <w:rFonts w:ascii="Times New Roman" w:eastAsia="Calibri" w:hAnsi="Times New Roman" w:cs="Times New Roman"/>
          <w:sz w:val="12"/>
          <w:szCs w:val="12"/>
        </w:rPr>
        <w:t>-в</w:t>
      </w:r>
      <w:proofErr w:type="gramEnd"/>
      <w:r w:rsidRPr="00503BDF">
        <w:rPr>
          <w:rFonts w:ascii="Times New Roman" w:eastAsia="Calibri" w:hAnsi="Times New Roman" w:cs="Times New Roman"/>
          <w:sz w:val="12"/>
          <w:szCs w:val="12"/>
        </w:rPr>
        <w:t xml:space="preserve"> средах, содержащих H</w:t>
      </w:r>
      <w:r w:rsidRPr="00503BDF">
        <w:rPr>
          <w:rFonts w:ascii="Times New Roman" w:eastAsia="Calibri" w:hAnsi="Times New Roman" w:cs="Times New Roman"/>
          <w:sz w:val="12"/>
          <w:szCs w:val="12"/>
          <w:vertAlign w:val="subscript"/>
        </w:rPr>
        <w:t>2</w:t>
      </w:r>
      <w:r w:rsidRPr="00503BDF">
        <w:rPr>
          <w:rFonts w:ascii="Times New Roman" w:eastAsia="Calibri" w:hAnsi="Times New Roman" w:cs="Times New Roman"/>
          <w:sz w:val="12"/>
          <w:szCs w:val="12"/>
        </w:rPr>
        <w:t>S и CO</w:t>
      </w:r>
      <w:r w:rsidRPr="00503BDF">
        <w:rPr>
          <w:rFonts w:ascii="Times New Roman" w:eastAsia="Calibri" w:hAnsi="Times New Roman" w:cs="Times New Roman"/>
          <w:sz w:val="12"/>
          <w:szCs w:val="12"/>
          <w:vertAlign w:val="subscript"/>
        </w:rPr>
        <w:t>2</w:t>
      </w:r>
      <w:r w:rsidRPr="00503BDF">
        <w:rPr>
          <w:rFonts w:ascii="Times New Roman" w:eastAsia="Calibri" w:hAnsi="Times New Roman" w:cs="Times New Roman"/>
          <w:sz w:val="12"/>
          <w:szCs w:val="12"/>
        </w:rPr>
        <w:t xml:space="preserve"> до 25% по объему каждого; -при рабочих давлениях до 21 </w:t>
      </w:r>
      <w:proofErr w:type="spellStart"/>
      <w:r w:rsidRPr="00503BDF">
        <w:rPr>
          <w:rFonts w:ascii="Times New Roman" w:eastAsia="Calibri" w:hAnsi="Times New Roman" w:cs="Times New Roman"/>
          <w:sz w:val="12"/>
          <w:szCs w:val="12"/>
        </w:rPr>
        <w:t>MПа</w:t>
      </w:r>
      <w:proofErr w:type="spellEnd"/>
      <w:r w:rsidRPr="00503BDF">
        <w:rPr>
          <w:rFonts w:ascii="Times New Roman" w:eastAsia="Calibri" w:hAnsi="Times New Roman" w:cs="Times New Roman"/>
          <w:sz w:val="12"/>
          <w:szCs w:val="12"/>
        </w:rPr>
        <w:t>; -в климатических зонах с температурой от -60 до +60 °С.</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обвязке устьев скважин c выкидным трубопроводом применяются задвижки ЗКЛ2 DN80 PN40 (30нж15нж, класс герметичности</w:t>
      </w:r>
      <w:proofErr w:type="gramStart"/>
      <w:r w:rsidRPr="00503BDF">
        <w:rPr>
          <w:rFonts w:ascii="Times New Roman" w:eastAsia="Calibri" w:hAnsi="Times New Roman" w:cs="Times New Roman"/>
          <w:sz w:val="12"/>
          <w:szCs w:val="12"/>
        </w:rPr>
        <w:t xml:space="preserve"> А</w:t>
      </w:r>
      <w:proofErr w:type="gramEnd"/>
      <w:r w:rsidRPr="00503BDF">
        <w:rPr>
          <w:rFonts w:ascii="Times New Roman" w:eastAsia="Calibri" w:hAnsi="Times New Roman" w:cs="Times New Roman"/>
          <w:sz w:val="12"/>
          <w:szCs w:val="12"/>
        </w:rPr>
        <w:t xml:space="preserve"> по ГОСТ 9544-05, срок службы – 15 лет). На площадках проектируемых скважин при выходе выкидных трубопроводов из земли предусмотрены изолирующие фланцы ИФС ВД 89х6 (DN 80, РN 40 кгс/</w:t>
      </w:r>
      <w:proofErr w:type="gramStart"/>
      <w:r w:rsidRPr="00503BDF">
        <w:rPr>
          <w:rFonts w:ascii="Times New Roman" w:eastAsia="Calibri" w:hAnsi="Times New Roman" w:cs="Times New Roman"/>
          <w:sz w:val="12"/>
          <w:szCs w:val="12"/>
        </w:rPr>
        <w:t>см</w:t>
      </w:r>
      <w:proofErr w:type="gramEnd"/>
      <w:r w:rsidRPr="00503BDF">
        <w:rPr>
          <w:rFonts w:ascii="Times New Roman" w:eastAsia="Calibri" w:hAnsi="Times New Roman" w:cs="Times New Roman"/>
          <w:sz w:val="12"/>
          <w:szCs w:val="12"/>
        </w:rPr>
        <w:t>²) по ТУ 3799-080-147585-2002.</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соответствии с ПБ 08-624-03 п.3.5.2.1 обвязка устьев скважин должна обеспечивать отбор проб и контроль устьевого давления и температуры.</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Для контроля технологических параметров на устьевом оборудовании проектом предусмотрены показывающие манометры и технические термометры на соответствующее максимальное рабочее давление.</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обвязке устьев скважин, оборудованных ЭЦН, предусмотрен датчик давления с дистанционной передачей сигнала для определения линейного давления и отключения насосного агрегата в аварийных случаях.</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В обвязке устьев скважин, оборудованных ШГН, предусмотрен </w:t>
      </w:r>
      <w:proofErr w:type="spellStart"/>
      <w:r w:rsidRPr="00503BDF">
        <w:rPr>
          <w:rFonts w:ascii="Times New Roman" w:eastAsia="Calibri" w:hAnsi="Times New Roman" w:cs="Times New Roman"/>
          <w:sz w:val="12"/>
          <w:szCs w:val="12"/>
        </w:rPr>
        <w:t>электроконтактный</w:t>
      </w:r>
      <w:proofErr w:type="spellEnd"/>
      <w:r w:rsidRPr="00503BDF">
        <w:rPr>
          <w:rFonts w:ascii="Times New Roman" w:eastAsia="Calibri" w:hAnsi="Times New Roman" w:cs="Times New Roman"/>
          <w:sz w:val="12"/>
          <w:szCs w:val="12"/>
        </w:rPr>
        <w:t xml:space="preserve"> манометр для определения линейного давления и отключения станка-качалки в аварийных случаях.</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i/>
          <w:sz w:val="12"/>
          <w:szCs w:val="12"/>
        </w:rPr>
        <w:t>Обустройство нефтяной эксплуатационной скважины №310Г</w:t>
      </w:r>
      <w:r w:rsidRPr="00503BDF">
        <w:rPr>
          <w:rFonts w:ascii="Times New Roman" w:eastAsia="Calibri" w:hAnsi="Times New Roman" w:cs="Times New Roman"/>
          <w:sz w:val="12"/>
          <w:szCs w:val="12"/>
        </w:rPr>
        <w:t xml:space="preserve"> предусматривается по двум вариантам эксплуатации (ЭЦН и ШГН).</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При обустройстве добывающей нефтяной скважины №310Г территория    обваловывается земляным валом высотой </w:t>
      </w:r>
      <w:smartTag w:uri="urn:schemas-microsoft-com:office:smarttags" w:element="metricconverter">
        <w:smartTagPr>
          <w:attr w:name="ProductID" w:val="1 м"/>
        </w:smartTagPr>
        <w:r w:rsidRPr="00503BDF">
          <w:rPr>
            <w:rFonts w:ascii="Times New Roman" w:eastAsia="Calibri" w:hAnsi="Times New Roman" w:cs="Times New Roman"/>
            <w:sz w:val="12"/>
            <w:szCs w:val="12"/>
          </w:rPr>
          <w:t>1 м</w:t>
        </w:r>
      </w:smartTag>
      <w:r w:rsidRPr="00503BDF">
        <w:rPr>
          <w:rFonts w:ascii="Times New Roman" w:eastAsia="Calibri" w:hAnsi="Times New Roman" w:cs="Times New Roman"/>
          <w:sz w:val="12"/>
          <w:szCs w:val="12"/>
        </w:rPr>
        <w:t>, внутри обвалования территория выравнивается с целью предупреждения разлива нефти в случае аварии.</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На территории скважины №310Г, оборудованной ЭЦН, предусмотрены следующие проектные сооружения:</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приустьевая    -1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под ремонтный агрегат  -1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под приемные мостки    -1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приемный колодец   V=5 м</w:t>
      </w:r>
      <w:r w:rsidR="00503BDF" w:rsidRPr="00503BDF">
        <w:rPr>
          <w:rFonts w:ascii="Times New Roman" w:eastAsia="Calibri" w:hAnsi="Times New Roman" w:cs="Times New Roman"/>
          <w:sz w:val="12"/>
          <w:szCs w:val="12"/>
          <w:vertAlign w:val="superscript"/>
        </w:rPr>
        <w:t>3</w:t>
      </w:r>
      <w:r w:rsidR="00503BDF" w:rsidRPr="00503BDF">
        <w:rPr>
          <w:rFonts w:ascii="Times New Roman" w:eastAsia="Calibri" w:hAnsi="Times New Roman" w:cs="Times New Roman"/>
          <w:sz w:val="12"/>
          <w:szCs w:val="12"/>
        </w:rPr>
        <w:t xml:space="preserve">  -1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якорь оттяжки   -4 шт.;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За обвалованием скважины размещаются площадки под станцию управления и КТП.</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На территории скважины №310Г, оборудованной ШГН, предусмотрены следующие проектные сооружения:</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приустьевая  -1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 xml:space="preserve">площадка под ремонтный агрегат </w:t>
      </w:r>
      <w:r w:rsidR="00503BDF" w:rsidRPr="00503BDF">
        <w:rPr>
          <w:rFonts w:ascii="Times New Roman" w:eastAsia="Calibri" w:hAnsi="Times New Roman" w:cs="Times New Roman"/>
          <w:sz w:val="12"/>
          <w:szCs w:val="12"/>
        </w:rPr>
        <w:tab/>
        <w:t>-1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под приемные мостки   -1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приемный колодец   V=5 м</w:t>
      </w:r>
      <w:r w:rsidR="00503BDF" w:rsidRPr="00503BDF">
        <w:rPr>
          <w:rFonts w:ascii="Times New Roman" w:eastAsia="Calibri" w:hAnsi="Times New Roman" w:cs="Times New Roman"/>
          <w:sz w:val="12"/>
          <w:szCs w:val="12"/>
          <w:vertAlign w:val="superscript"/>
        </w:rPr>
        <w:t>3</w:t>
      </w:r>
      <w:r w:rsidR="00503BDF" w:rsidRPr="00503BDF">
        <w:rPr>
          <w:rFonts w:ascii="Times New Roman" w:eastAsia="Calibri" w:hAnsi="Times New Roman" w:cs="Times New Roman"/>
          <w:sz w:val="12"/>
          <w:szCs w:val="12"/>
        </w:rPr>
        <w:t xml:space="preserve">    -1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якорь оттяжки   - 4 шт.;</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площадка под станок-качалку   -1 шт.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Для сбора ливневых стоков и загрязнений при обслуживании и ремонте приустьевая площадка по периметру выкладывается бордюрным камнем. Уклон обеспечивает сбор стоков в приемный колодец.</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Для производства капитального и подземного ремонтов скважины, производства исследовательских работ, проектом предусматривается устройство площадки для установки специальной техники. Трубопровод, проложенный в пределах приустьевой площадки скважины, запроектирован в надземном исполнении.</w:t>
      </w:r>
    </w:p>
    <w:p w:rsidR="008846E7"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По первому варианту предусматривается обустройство скважины для эксплуатации механизированным способом добычи, погружным </w:t>
      </w:r>
    </w:p>
    <w:p w:rsidR="008846E7" w:rsidRDefault="00503BDF" w:rsidP="008846E7">
      <w:pPr>
        <w:tabs>
          <w:tab w:val="left" w:pos="284"/>
        </w:tabs>
        <w:spacing w:after="0" w:line="240" w:lineRule="auto"/>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центробежными насосом ЭЦН с установкой на устье арматуры типа АФК1-65х21 К</w:t>
      </w:r>
      <w:proofErr w:type="gramStart"/>
      <w:r w:rsidRPr="00503BDF">
        <w:rPr>
          <w:rFonts w:ascii="Times New Roman" w:eastAsia="Calibri" w:hAnsi="Times New Roman" w:cs="Times New Roman"/>
          <w:sz w:val="12"/>
          <w:szCs w:val="12"/>
        </w:rPr>
        <w:t>2</w:t>
      </w:r>
      <w:proofErr w:type="gramEnd"/>
      <w:r w:rsidRPr="00503BDF">
        <w:rPr>
          <w:rFonts w:ascii="Times New Roman" w:eastAsia="Calibri" w:hAnsi="Times New Roman" w:cs="Times New Roman"/>
          <w:sz w:val="12"/>
          <w:szCs w:val="12"/>
        </w:rPr>
        <w:t xml:space="preserve"> по ТУ 3665-009-49652808-2004 (завод-изготовитель </w:t>
      </w:r>
    </w:p>
    <w:p w:rsidR="00503BDF" w:rsidRPr="00503BDF" w:rsidRDefault="00503BDF" w:rsidP="008846E7">
      <w:pPr>
        <w:tabs>
          <w:tab w:val="left" w:pos="284"/>
        </w:tabs>
        <w:spacing w:after="0" w:line="240" w:lineRule="auto"/>
        <w:jc w:val="both"/>
        <w:rPr>
          <w:rFonts w:ascii="Times New Roman" w:eastAsia="Calibri" w:hAnsi="Times New Roman" w:cs="Times New Roman"/>
          <w:sz w:val="12"/>
          <w:szCs w:val="12"/>
        </w:rPr>
      </w:pPr>
      <w:proofErr w:type="gramStart"/>
      <w:r w:rsidRPr="00503BDF">
        <w:rPr>
          <w:rFonts w:ascii="Times New Roman" w:eastAsia="Calibri" w:hAnsi="Times New Roman" w:cs="Times New Roman"/>
          <w:sz w:val="12"/>
          <w:szCs w:val="12"/>
        </w:rPr>
        <w:lastRenderedPageBreak/>
        <w:t xml:space="preserve">ООО «Завод НГО «ТЕХНОВЕК» сертификат соответствия №РОСС </w:t>
      </w:r>
      <w:r w:rsidRPr="00503BDF">
        <w:rPr>
          <w:rFonts w:ascii="Times New Roman" w:eastAsia="Calibri" w:hAnsi="Times New Roman" w:cs="Times New Roman"/>
          <w:sz w:val="12"/>
          <w:szCs w:val="12"/>
          <w:lang w:val="en-US"/>
        </w:rPr>
        <w:t>RU</w:t>
      </w:r>
      <w:r w:rsidRPr="00503BDF">
        <w:rPr>
          <w:rFonts w:ascii="Times New Roman" w:eastAsia="Calibri" w:hAnsi="Times New Roman" w:cs="Times New Roman"/>
          <w:sz w:val="12"/>
          <w:szCs w:val="12"/>
        </w:rPr>
        <w:t xml:space="preserve"> АЕ75.В00538, разрешение на применение №РРС 00-35228).</w:t>
      </w:r>
      <w:proofErr w:type="gramEnd"/>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По второму варианту предусматривается обустройство скважины  для эксплуатации механизированным способом добычи станком-качалкой с установкой на устье арматуры типа АШК-65х21К2М4-06КУ по ТУ 3665-009-49652808-2004 (завод-изготовитель ООО «Завод НГО «ТЕХНОВЕК» сертификат соответствия №РОСС </w:t>
      </w:r>
      <w:r w:rsidRPr="00503BDF">
        <w:rPr>
          <w:rFonts w:ascii="Times New Roman" w:eastAsia="Calibri" w:hAnsi="Times New Roman" w:cs="Times New Roman"/>
          <w:sz w:val="12"/>
          <w:szCs w:val="12"/>
          <w:lang w:val="en-US"/>
        </w:rPr>
        <w:t>RU</w:t>
      </w:r>
      <w:r w:rsidRPr="00503BDF">
        <w:rPr>
          <w:rFonts w:ascii="Times New Roman" w:eastAsia="Calibri" w:hAnsi="Times New Roman" w:cs="Times New Roman"/>
          <w:sz w:val="12"/>
          <w:szCs w:val="12"/>
        </w:rPr>
        <w:t xml:space="preserve"> АЕ75.В00537, разрешение на применение №РРС 00-39560 – см. в приложении).</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Устьевая арматура обеспечивает герметизацию устья скважины с целью предотвращения загрязнения окружающей среды, разобщение </w:t>
      </w:r>
      <w:proofErr w:type="spellStart"/>
      <w:r w:rsidRPr="00503BDF">
        <w:rPr>
          <w:rFonts w:ascii="Times New Roman" w:eastAsia="Calibri" w:hAnsi="Times New Roman" w:cs="Times New Roman"/>
          <w:sz w:val="12"/>
          <w:szCs w:val="12"/>
        </w:rPr>
        <w:t>затрубного</w:t>
      </w:r>
      <w:proofErr w:type="spellEnd"/>
      <w:r w:rsidRPr="00503BDF">
        <w:rPr>
          <w:rFonts w:ascii="Times New Roman" w:eastAsia="Calibri" w:hAnsi="Times New Roman" w:cs="Times New Roman"/>
          <w:sz w:val="12"/>
          <w:szCs w:val="12"/>
        </w:rPr>
        <w:t xml:space="preserve"> пространства, направление продукции скважины в систему сбора, контроль технологических параметров. Арматура надежна при эксплуатации в особо сложных условиях : </w:t>
      </w:r>
      <w:proofErr w:type="gramStart"/>
      <w:r w:rsidRPr="00503BDF">
        <w:rPr>
          <w:rFonts w:ascii="Times New Roman" w:eastAsia="Calibri" w:hAnsi="Times New Roman" w:cs="Times New Roman"/>
          <w:sz w:val="12"/>
          <w:szCs w:val="12"/>
        </w:rPr>
        <w:t>-в</w:t>
      </w:r>
      <w:proofErr w:type="gramEnd"/>
      <w:r w:rsidRPr="00503BDF">
        <w:rPr>
          <w:rFonts w:ascii="Times New Roman" w:eastAsia="Calibri" w:hAnsi="Times New Roman" w:cs="Times New Roman"/>
          <w:sz w:val="12"/>
          <w:szCs w:val="12"/>
        </w:rPr>
        <w:t xml:space="preserve"> средах, содержащих H</w:t>
      </w:r>
      <w:r w:rsidRPr="00503BDF">
        <w:rPr>
          <w:rFonts w:ascii="Times New Roman" w:eastAsia="Calibri" w:hAnsi="Times New Roman" w:cs="Times New Roman"/>
          <w:sz w:val="12"/>
          <w:szCs w:val="12"/>
          <w:vertAlign w:val="subscript"/>
        </w:rPr>
        <w:t>2</w:t>
      </w:r>
      <w:r w:rsidRPr="00503BDF">
        <w:rPr>
          <w:rFonts w:ascii="Times New Roman" w:eastAsia="Calibri" w:hAnsi="Times New Roman" w:cs="Times New Roman"/>
          <w:sz w:val="12"/>
          <w:szCs w:val="12"/>
        </w:rPr>
        <w:t>S и CO</w:t>
      </w:r>
      <w:r w:rsidRPr="00503BDF">
        <w:rPr>
          <w:rFonts w:ascii="Times New Roman" w:eastAsia="Calibri" w:hAnsi="Times New Roman" w:cs="Times New Roman"/>
          <w:sz w:val="12"/>
          <w:szCs w:val="12"/>
          <w:vertAlign w:val="subscript"/>
        </w:rPr>
        <w:t>2</w:t>
      </w:r>
      <w:r w:rsidRPr="00503BDF">
        <w:rPr>
          <w:rFonts w:ascii="Times New Roman" w:eastAsia="Calibri" w:hAnsi="Times New Roman" w:cs="Times New Roman"/>
          <w:sz w:val="12"/>
          <w:szCs w:val="12"/>
        </w:rPr>
        <w:t xml:space="preserve"> до 25% по объему каждого; -при рабочих давлениях до 21 </w:t>
      </w:r>
      <w:proofErr w:type="spellStart"/>
      <w:r w:rsidRPr="00503BDF">
        <w:rPr>
          <w:rFonts w:ascii="Times New Roman" w:eastAsia="Calibri" w:hAnsi="Times New Roman" w:cs="Times New Roman"/>
          <w:sz w:val="12"/>
          <w:szCs w:val="12"/>
        </w:rPr>
        <w:t>MПа</w:t>
      </w:r>
      <w:proofErr w:type="spellEnd"/>
      <w:r w:rsidRPr="00503BDF">
        <w:rPr>
          <w:rFonts w:ascii="Times New Roman" w:eastAsia="Calibri" w:hAnsi="Times New Roman" w:cs="Times New Roman"/>
          <w:sz w:val="12"/>
          <w:szCs w:val="12"/>
        </w:rPr>
        <w:t>; -в климатических зонах с температурой от -60 до +60 °С.</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обвязке устьев скважин c выкидным трубопроводом применяются задвижки ЗКЛ2 DN80 PN40 (30нж15нж, класс герметичности</w:t>
      </w:r>
      <w:proofErr w:type="gramStart"/>
      <w:r w:rsidRPr="00503BDF">
        <w:rPr>
          <w:rFonts w:ascii="Times New Roman" w:eastAsia="Calibri" w:hAnsi="Times New Roman" w:cs="Times New Roman"/>
          <w:sz w:val="12"/>
          <w:szCs w:val="12"/>
        </w:rPr>
        <w:t xml:space="preserve"> А</w:t>
      </w:r>
      <w:proofErr w:type="gramEnd"/>
      <w:r w:rsidRPr="00503BDF">
        <w:rPr>
          <w:rFonts w:ascii="Times New Roman" w:eastAsia="Calibri" w:hAnsi="Times New Roman" w:cs="Times New Roman"/>
          <w:sz w:val="12"/>
          <w:szCs w:val="12"/>
        </w:rPr>
        <w:t xml:space="preserve"> по ГОСТ 9544-05, срок службы – 15 лет).</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На площадке проектируемой скважины при входе выкидного трубопровода из земли предусмотрен изолирующий фланец ИФС ВД 89х6 (DN 80, РN 40 кгс/</w:t>
      </w:r>
      <w:proofErr w:type="gramStart"/>
      <w:r w:rsidRPr="00503BDF">
        <w:rPr>
          <w:rFonts w:ascii="Times New Roman" w:eastAsia="Calibri" w:hAnsi="Times New Roman" w:cs="Times New Roman"/>
          <w:sz w:val="12"/>
          <w:szCs w:val="12"/>
        </w:rPr>
        <w:t>см</w:t>
      </w:r>
      <w:proofErr w:type="gramEnd"/>
      <w:r w:rsidRPr="00503BDF">
        <w:rPr>
          <w:rFonts w:ascii="Times New Roman" w:eastAsia="Calibri" w:hAnsi="Times New Roman" w:cs="Times New Roman"/>
          <w:sz w:val="12"/>
          <w:szCs w:val="12"/>
        </w:rPr>
        <w:t>²) по ТУ 3799-080-147585-2002.</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Пропарка проектируемого выкидного трубопровода от </w:t>
      </w:r>
      <w:proofErr w:type="spellStart"/>
      <w:r w:rsidRPr="00503BDF">
        <w:rPr>
          <w:rFonts w:ascii="Times New Roman" w:eastAsia="Calibri" w:hAnsi="Times New Roman" w:cs="Times New Roman"/>
          <w:sz w:val="12"/>
          <w:szCs w:val="12"/>
        </w:rPr>
        <w:t>грязепарафиновых</w:t>
      </w:r>
      <w:proofErr w:type="spellEnd"/>
      <w:r w:rsidRPr="00503BDF">
        <w:rPr>
          <w:rFonts w:ascii="Times New Roman" w:eastAsia="Calibri" w:hAnsi="Times New Roman" w:cs="Times New Roman"/>
          <w:sz w:val="12"/>
          <w:szCs w:val="12"/>
        </w:rPr>
        <w:t xml:space="preserve"> отложений осуществляется на площадке добывающей скважины с помощью клапана запорного муфтового DN 25, PN 160 кг/см</w:t>
      </w:r>
      <w:proofErr w:type="gramStart"/>
      <w:r w:rsidRPr="00503BDF">
        <w:rPr>
          <w:rFonts w:ascii="Times New Roman" w:eastAsia="Calibri" w:hAnsi="Times New Roman" w:cs="Times New Roman"/>
          <w:sz w:val="12"/>
          <w:szCs w:val="12"/>
          <w:vertAlign w:val="superscript"/>
        </w:rPr>
        <w:t>2</w:t>
      </w:r>
      <w:proofErr w:type="gramEnd"/>
      <w:r w:rsidRPr="00503BDF">
        <w:rPr>
          <w:rFonts w:ascii="Times New Roman" w:eastAsia="Calibri" w:hAnsi="Times New Roman" w:cs="Times New Roman"/>
          <w:sz w:val="12"/>
          <w:szCs w:val="12"/>
        </w:rPr>
        <w:t>.</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соответствии с ПБ 08-624-03 п.3.5.2.1 обвязка устья скважины должна обеспечивать отбор проб и контроль устьевого давления и температуры.</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Для контроля технологических параметров на устьевом оборудовании проектом предусмотрен показывающий манометр и технический термометр на соответствующее максимальное рабочее давление.</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обвязке устьев скважины, оборудованной ЭЦН, предусмотрен датчик давления с дистанционной передачей сигнала для определения линейного давления и отключения насосного агрегата в аварийных случаях.</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В обвязке устья скважины, оборудованной ШГН, предусмотрен </w:t>
      </w:r>
      <w:proofErr w:type="spellStart"/>
      <w:r w:rsidRPr="00503BDF">
        <w:rPr>
          <w:rFonts w:ascii="Times New Roman" w:eastAsia="Calibri" w:hAnsi="Times New Roman" w:cs="Times New Roman"/>
          <w:sz w:val="12"/>
          <w:szCs w:val="12"/>
        </w:rPr>
        <w:t>электроконтактный</w:t>
      </w:r>
      <w:proofErr w:type="spellEnd"/>
      <w:r w:rsidRPr="00503BDF">
        <w:rPr>
          <w:rFonts w:ascii="Times New Roman" w:eastAsia="Calibri" w:hAnsi="Times New Roman" w:cs="Times New Roman"/>
          <w:sz w:val="12"/>
          <w:szCs w:val="12"/>
        </w:rPr>
        <w:t xml:space="preserve"> манометр для определения линейного давления и отключения станка-качалки в аварийных случаях.</w:t>
      </w:r>
    </w:p>
    <w:p w:rsidR="00503BDF" w:rsidRPr="00503BDF" w:rsidRDefault="00B76489" w:rsidP="00B76489">
      <w:pPr>
        <w:tabs>
          <w:tab w:val="left" w:pos="284"/>
        </w:tabs>
        <w:spacing w:after="0" w:line="240" w:lineRule="auto"/>
        <w:ind w:firstLine="284"/>
        <w:jc w:val="both"/>
        <w:rPr>
          <w:rFonts w:ascii="Times New Roman" w:eastAsia="Calibri" w:hAnsi="Times New Roman" w:cs="Times New Roman"/>
          <w:sz w:val="12"/>
          <w:szCs w:val="12"/>
        </w:rPr>
      </w:pPr>
      <w:bookmarkStart w:id="27" w:name="_Toc500152643"/>
      <w:r>
        <w:rPr>
          <w:rFonts w:ascii="Times New Roman" w:eastAsia="Calibri" w:hAnsi="Times New Roman" w:cs="Times New Roman"/>
          <w:sz w:val="12"/>
          <w:szCs w:val="12"/>
        </w:rPr>
        <w:t xml:space="preserve">2. </w:t>
      </w:r>
      <w:r w:rsidR="00503BDF" w:rsidRPr="00503BDF">
        <w:rPr>
          <w:rFonts w:ascii="Times New Roman" w:eastAsia="Calibri"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bookmarkEnd w:id="27"/>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административном отношении Южно-</w:t>
      </w:r>
      <w:proofErr w:type="spellStart"/>
      <w:r w:rsidRPr="00503BDF">
        <w:rPr>
          <w:rFonts w:ascii="Times New Roman" w:eastAsia="Calibri" w:hAnsi="Times New Roman" w:cs="Times New Roman"/>
          <w:sz w:val="12"/>
          <w:szCs w:val="12"/>
        </w:rPr>
        <w:t>Золотаревское</w:t>
      </w:r>
      <w:proofErr w:type="spellEnd"/>
      <w:r w:rsidRPr="00503BDF">
        <w:rPr>
          <w:rFonts w:ascii="Times New Roman" w:eastAsia="Calibri" w:hAnsi="Times New Roman" w:cs="Times New Roman"/>
          <w:sz w:val="12"/>
          <w:szCs w:val="12"/>
        </w:rPr>
        <w:t xml:space="preserve"> месторождение расположено в пределах Сергиевского района Самарской области, в </w:t>
      </w:r>
      <w:smartTag w:uri="urn:schemas-microsoft-com:office:smarttags" w:element="metricconverter">
        <w:smartTagPr>
          <w:attr w:name="ProductID" w:val="150 км"/>
        </w:smartTagPr>
        <w:r w:rsidRPr="00503BDF">
          <w:rPr>
            <w:rFonts w:ascii="Times New Roman" w:eastAsia="Calibri" w:hAnsi="Times New Roman" w:cs="Times New Roman"/>
            <w:sz w:val="12"/>
            <w:szCs w:val="12"/>
          </w:rPr>
          <w:t>150 км</w:t>
        </w:r>
      </w:smartTag>
      <w:r w:rsidRPr="00503BDF">
        <w:rPr>
          <w:rFonts w:ascii="Times New Roman" w:eastAsia="Calibri" w:hAnsi="Times New Roman" w:cs="Times New Roman"/>
          <w:sz w:val="12"/>
          <w:szCs w:val="12"/>
        </w:rPr>
        <w:t xml:space="preserve"> к северо-востоку от областного центра.  Размещение линейных объектов планируется в </w:t>
      </w:r>
      <w:bookmarkStart w:id="28" w:name="OLE_LINK24"/>
      <w:bookmarkStart w:id="29" w:name="OLE_LINK25"/>
      <w:r w:rsidRPr="00503BDF">
        <w:rPr>
          <w:rFonts w:ascii="Times New Roman" w:eastAsia="Calibri" w:hAnsi="Times New Roman" w:cs="Times New Roman"/>
          <w:sz w:val="12"/>
          <w:szCs w:val="12"/>
        </w:rPr>
        <w:t xml:space="preserve">Самарской области, Сергиевском муниципальном районе, в административных границах сельского поселения </w:t>
      </w:r>
      <w:bookmarkEnd w:id="28"/>
      <w:bookmarkEnd w:id="29"/>
      <w:r w:rsidRPr="00503BDF">
        <w:rPr>
          <w:rFonts w:ascii="Times New Roman" w:eastAsia="Calibri" w:hAnsi="Times New Roman" w:cs="Times New Roman"/>
          <w:sz w:val="12"/>
          <w:szCs w:val="12"/>
        </w:rPr>
        <w:t>Кутузовский. Ближайшими населенными пунктами являются:</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proofErr w:type="spellStart"/>
      <w:r w:rsidRPr="00503BDF">
        <w:rPr>
          <w:rFonts w:ascii="Times New Roman" w:eastAsia="Calibri" w:hAnsi="Times New Roman" w:cs="Times New Roman"/>
          <w:sz w:val="12"/>
          <w:szCs w:val="12"/>
        </w:rPr>
        <w:t>п</w:t>
      </w:r>
      <w:proofErr w:type="gramStart"/>
      <w:r w:rsidRPr="00503BDF">
        <w:rPr>
          <w:rFonts w:ascii="Times New Roman" w:eastAsia="Calibri" w:hAnsi="Times New Roman" w:cs="Times New Roman"/>
          <w:sz w:val="12"/>
          <w:szCs w:val="12"/>
        </w:rPr>
        <w:t>.С</w:t>
      </w:r>
      <w:proofErr w:type="gramEnd"/>
      <w:r w:rsidRPr="00503BDF">
        <w:rPr>
          <w:rFonts w:ascii="Times New Roman" w:eastAsia="Calibri" w:hAnsi="Times New Roman" w:cs="Times New Roman"/>
          <w:sz w:val="12"/>
          <w:szCs w:val="12"/>
        </w:rPr>
        <w:t>лавкино</w:t>
      </w:r>
      <w:proofErr w:type="spellEnd"/>
      <w:r w:rsidRPr="00503BDF">
        <w:rPr>
          <w:rFonts w:ascii="Times New Roman" w:eastAsia="Calibri" w:hAnsi="Times New Roman" w:cs="Times New Roman"/>
          <w:sz w:val="12"/>
          <w:szCs w:val="12"/>
        </w:rPr>
        <w:t>, расположенный в 1,13 км. западней от скважин 270, 251, 295 и АГЗУ-2;</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proofErr w:type="spellStart"/>
      <w:r w:rsidRPr="00503BDF">
        <w:rPr>
          <w:rFonts w:ascii="Times New Roman" w:eastAsia="Calibri" w:hAnsi="Times New Roman" w:cs="Times New Roman"/>
          <w:sz w:val="12"/>
          <w:szCs w:val="12"/>
        </w:rPr>
        <w:t>п</w:t>
      </w:r>
      <w:proofErr w:type="gramStart"/>
      <w:r w:rsidRPr="00503BDF">
        <w:rPr>
          <w:rFonts w:ascii="Times New Roman" w:eastAsia="Calibri" w:hAnsi="Times New Roman" w:cs="Times New Roman"/>
          <w:sz w:val="12"/>
          <w:szCs w:val="12"/>
        </w:rPr>
        <w:t>.Ш</w:t>
      </w:r>
      <w:proofErr w:type="gramEnd"/>
      <w:r w:rsidRPr="00503BDF">
        <w:rPr>
          <w:rFonts w:ascii="Times New Roman" w:eastAsia="Calibri" w:hAnsi="Times New Roman" w:cs="Times New Roman"/>
          <w:sz w:val="12"/>
          <w:szCs w:val="12"/>
        </w:rPr>
        <w:t>аровка</w:t>
      </w:r>
      <w:proofErr w:type="spellEnd"/>
      <w:r w:rsidRPr="00503BDF">
        <w:rPr>
          <w:rFonts w:ascii="Times New Roman" w:eastAsia="Calibri" w:hAnsi="Times New Roman" w:cs="Times New Roman"/>
          <w:sz w:val="12"/>
          <w:szCs w:val="12"/>
        </w:rPr>
        <w:t xml:space="preserve"> расположен в 2,2 км. восточней от скважин 270, 251, 295 и АГЗУ-2.</w:t>
      </w:r>
    </w:p>
    <w:p w:rsidR="00503BDF" w:rsidRPr="00503BDF" w:rsidRDefault="00B76489" w:rsidP="00B76489">
      <w:pPr>
        <w:tabs>
          <w:tab w:val="left" w:pos="284"/>
        </w:tabs>
        <w:spacing w:after="0" w:line="240" w:lineRule="auto"/>
        <w:ind w:firstLine="284"/>
        <w:jc w:val="both"/>
        <w:rPr>
          <w:rFonts w:ascii="Times New Roman" w:eastAsia="Calibri" w:hAnsi="Times New Roman" w:cs="Times New Roman"/>
          <w:sz w:val="12"/>
          <w:szCs w:val="12"/>
        </w:rPr>
      </w:pPr>
      <w:bookmarkStart w:id="30" w:name="_Toc500152644"/>
      <w:r>
        <w:rPr>
          <w:rFonts w:ascii="Times New Roman" w:eastAsia="Calibri" w:hAnsi="Times New Roman" w:cs="Times New Roman"/>
          <w:sz w:val="12"/>
          <w:szCs w:val="12"/>
        </w:rPr>
        <w:t xml:space="preserve">3. </w:t>
      </w:r>
      <w:r w:rsidR="00503BDF" w:rsidRPr="00503BDF">
        <w:rPr>
          <w:rFonts w:ascii="Times New Roman" w:eastAsia="Calibri" w:hAnsi="Times New Roman" w:cs="Times New Roman"/>
          <w:sz w:val="12"/>
          <w:szCs w:val="12"/>
        </w:rPr>
        <w:t xml:space="preserve">Перечень </w:t>
      </w:r>
      <w:proofErr w:type="gramStart"/>
      <w:r w:rsidR="00503BDF" w:rsidRPr="00503BDF">
        <w:rPr>
          <w:rFonts w:ascii="Times New Roman" w:eastAsia="Calibri" w:hAnsi="Times New Roman" w:cs="Times New Roman"/>
          <w:sz w:val="12"/>
          <w:szCs w:val="12"/>
        </w:rPr>
        <w:t>координат характерных точек границ зон планируемого размещения линейных объектов</w:t>
      </w:r>
      <w:bookmarkEnd w:id="30"/>
      <w:proofErr w:type="gramEnd"/>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Зона размещения линейных объектов устанавливается в соответствии с нормами отвода земельных участков, с учетом организации строительной полосы для строительства:</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bookmarkStart w:id="31" w:name="OLE_LINK3"/>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 xml:space="preserve">Приказ Минэнерго РФ №14278  тм-т1 от  20.05.1994г.  «Нормы отвода земель для электрических сетей напряжением 0,38-750 </w:t>
      </w:r>
      <w:proofErr w:type="spellStart"/>
      <w:r w:rsidR="00503BDF" w:rsidRPr="00503BDF">
        <w:rPr>
          <w:rFonts w:ascii="Times New Roman" w:eastAsia="Calibri" w:hAnsi="Times New Roman" w:cs="Times New Roman"/>
          <w:sz w:val="12"/>
          <w:szCs w:val="12"/>
        </w:rPr>
        <w:t>кВ</w:t>
      </w:r>
      <w:bookmarkEnd w:id="31"/>
      <w:proofErr w:type="spellEnd"/>
      <w:r w:rsidR="00503BDF" w:rsidRPr="00503BDF">
        <w:rPr>
          <w:rFonts w:ascii="Times New Roman" w:eastAsia="Calibri" w:hAnsi="Times New Roman" w:cs="Times New Roman"/>
          <w:sz w:val="12"/>
          <w:szCs w:val="12"/>
        </w:rPr>
        <w:t>»;</w:t>
      </w:r>
    </w:p>
    <w:p w:rsidR="00503BDF" w:rsidRPr="00503BDF" w:rsidRDefault="00B76489" w:rsidP="00B76489">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lang w:val="en-US"/>
        </w:rPr>
        <w:t>CH</w:t>
      </w:r>
      <w:r w:rsidR="00503BDF" w:rsidRPr="00503BDF">
        <w:rPr>
          <w:rFonts w:ascii="Times New Roman" w:eastAsia="Calibri" w:hAnsi="Times New Roman" w:cs="Times New Roman"/>
          <w:sz w:val="12"/>
          <w:szCs w:val="12"/>
        </w:rPr>
        <w:t xml:space="preserve">  459-74 «нормы отвода земель для нефтяных и газовых скважин».</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Кроме того, согласно </w:t>
      </w:r>
      <w:proofErr w:type="spellStart"/>
      <w:r w:rsidRPr="00503BDF">
        <w:rPr>
          <w:rFonts w:ascii="Times New Roman" w:eastAsia="Calibri" w:hAnsi="Times New Roman" w:cs="Times New Roman"/>
          <w:sz w:val="12"/>
          <w:szCs w:val="12"/>
        </w:rPr>
        <w:t>п.п</w:t>
      </w:r>
      <w:proofErr w:type="spellEnd"/>
      <w:r w:rsidRPr="00503BDF">
        <w:rPr>
          <w:rFonts w:ascii="Times New Roman" w:eastAsia="Calibri" w:hAnsi="Times New Roman" w:cs="Times New Roman"/>
          <w:sz w:val="12"/>
          <w:szCs w:val="12"/>
        </w:rPr>
        <w:t>. 1.3 Порядка установления и отображения красных линий, обозначающих границы территорий, занятых линейными объектами и (или</w:t>
      </w:r>
      <w:proofErr w:type="gramStart"/>
      <w:r w:rsidRPr="00503BDF">
        <w:rPr>
          <w:rFonts w:ascii="Times New Roman" w:eastAsia="Calibri" w:hAnsi="Times New Roman" w:cs="Times New Roman"/>
          <w:sz w:val="12"/>
          <w:szCs w:val="12"/>
        </w:rPr>
        <w:t>)п</w:t>
      </w:r>
      <w:proofErr w:type="gramEnd"/>
      <w:r w:rsidRPr="00503BDF">
        <w:rPr>
          <w:rFonts w:ascii="Times New Roman" w:eastAsia="Calibri" w:hAnsi="Times New Roman" w:cs="Times New Roman"/>
          <w:sz w:val="12"/>
          <w:szCs w:val="12"/>
        </w:rPr>
        <w:t>редназначенных для размещения линейных объектов, утвержденному Приказом Министерства строительства и жилищно-коммунального хозяйства РФ от 25.04.2017 г. № 742/</w:t>
      </w:r>
      <w:proofErr w:type="spellStart"/>
      <w:r w:rsidRPr="00503BDF">
        <w:rPr>
          <w:rFonts w:ascii="Times New Roman" w:eastAsia="Calibri" w:hAnsi="Times New Roman" w:cs="Times New Roman"/>
          <w:sz w:val="12"/>
          <w:szCs w:val="12"/>
        </w:rPr>
        <w:t>пр</w:t>
      </w:r>
      <w:proofErr w:type="spellEnd"/>
      <w:r w:rsidRPr="00503BDF">
        <w:rPr>
          <w:rFonts w:ascii="Times New Roman" w:eastAsia="Calibri" w:hAnsi="Times New Roman" w:cs="Times New Roman"/>
          <w:sz w:val="12"/>
          <w:szCs w:val="12"/>
        </w:rPr>
        <w:t>, красные линии, обозначающие границы территорий, предназначенных для строительства, реконструкции линейных объектов, устанавливаются по границам зон планируемого размещения линейных объектов.</w:t>
      </w:r>
    </w:p>
    <w:p w:rsidR="00503BDF" w:rsidRPr="00503BDF" w:rsidRDefault="00503BDF" w:rsidP="00B76489">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Таким образом, координаты характерных </w:t>
      </w:r>
      <w:proofErr w:type="gramStart"/>
      <w:r w:rsidRPr="00503BDF">
        <w:rPr>
          <w:rFonts w:ascii="Times New Roman" w:eastAsia="Calibri" w:hAnsi="Times New Roman" w:cs="Times New Roman"/>
          <w:sz w:val="12"/>
          <w:szCs w:val="12"/>
        </w:rPr>
        <w:t>точек границ зон планируемого размещения линейных объектов</w:t>
      </w:r>
      <w:proofErr w:type="gramEnd"/>
      <w:r w:rsidRPr="00503BDF">
        <w:rPr>
          <w:rFonts w:ascii="Times New Roman" w:eastAsia="Calibri" w:hAnsi="Times New Roman" w:cs="Times New Roman"/>
          <w:sz w:val="12"/>
          <w:szCs w:val="12"/>
        </w:rPr>
        <w:t xml:space="preserve"> и координаты точек красных линий совпадают и представлены в таблице 2.</w:t>
      </w:r>
    </w:p>
    <w:p w:rsidR="00503BDF" w:rsidRPr="00B76489" w:rsidRDefault="00503BDF" w:rsidP="00B76489">
      <w:pPr>
        <w:tabs>
          <w:tab w:val="left" w:pos="284"/>
        </w:tabs>
        <w:spacing w:after="0" w:line="240" w:lineRule="auto"/>
        <w:jc w:val="right"/>
        <w:rPr>
          <w:rFonts w:ascii="Times New Roman" w:eastAsia="Calibri" w:hAnsi="Times New Roman" w:cs="Times New Roman"/>
          <w:sz w:val="12"/>
          <w:szCs w:val="12"/>
        </w:rPr>
      </w:pPr>
      <w:r w:rsidRPr="00B76489">
        <w:rPr>
          <w:rFonts w:ascii="Times New Roman" w:eastAsia="Calibri" w:hAnsi="Times New Roman" w:cs="Times New Roman"/>
          <w:sz w:val="12"/>
          <w:szCs w:val="12"/>
        </w:rPr>
        <w:t>Таблица 2</w:t>
      </w:r>
    </w:p>
    <w:p w:rsidR="00503BDF" w:rsidRPr="00B76489" w:rsidRDefault="00503BDF" w:rsidP="00B76489">
      <w:pPr>
        <w:tabs>
          <w:tab w:val="left" w:pos="284"/>
        </w:tabs>
        <w:spacing w:after="0" w:line="240" w:lineRule="auto"/>
        <w:jc w:val="center"/>
        <w:rPr>
          <w:rFonts w:ascii="Times New Roman" w:eastAsia="Calibri" w:hAnsi="Times New Roman" w:cs="Times New Roman"/>
          <w:b/>
          <w:sz w:val="12"/>
          <w:szCs w:val="12"/>
        </w:rPr>
      </w:pPr>
      <w:r w:rsidRPr="00B76489">
        <w:rPr>
          <w:rFonts w:ascii="Times New Roman" w:eastAsia="Calibri" w:hAnsi="Times New Roman" w:cs="Times New Roman"/>
          <w:b/>
          <w:sz w:val="12"/>
          <w:szCs w:val="12"/>
        </w:rPr>
        <w:t>Координаты характерных точек границ зон планируемого размещения</w:t>
      </w:r>
      <w:r w:rsidR="00B76489">
        <w:rPr>
          <w:rFonts w:ascii="Times New Roman" w:eastAsia="Calibri" w:hAnsi="Times New Roman" w:cs="Times New Roman"/>
          <w:b/>
          <w:sz w:val="12"/>
          <w:szCs w:val="12"/>
        </w:rPr>
        <w:t xml:space="preserve"> </w:t>
      </w:r>
      <w:r w:rsidRPr="00B76489">
        <w:rPr>
          <w:rFonts w:ascii="Times New Roman" w:eastAsia="Calibri" w:hAnsi="Times New Roman" w:cs="Times New Roman"/>
          <w:b/>
          <w:sz w:val="12"/>
          <w:szCs w:val="12"/>
        </w:rPr>
        <w:t xml:space="preserve">и красных линий, </w:t>
      </w:r>
      <w:proofErr w:type="gramStart"/>
      <w:r w:rsidRPr="00B76489">
        <w:rPr>
          <w:rFonts w:ascii="Times New Roman" w:eastAsia="Calibri" w:hAnsi="Times New Roman" w:cs="Times New Roman"/>
          <w:b/>
          <w:sz w:val="12"/>
          <w:szCs w:val="12"/>
        </w:rPr>
        <w:t>МСК</w:t>
      </w:r>
      <w:proofErr w:type="gramEnd"/>
      <w:r w:rsidRPr="00B76489">
        <w:rPr>
          <w:rFonts w:ascii="Times New Roman" w:eastAsia="Calibri" w:hAnsi="Times New Roman" w:cs="Times New Roman"/>
          <w:b/>
          <w:sz w:val="12"/>
          <w:szCs w:val="12"/>
        </w:rPr>
        <w:t xml:space="preserve"> 63 принятая при ведении ЕГРН</w:t>
      </w:r>
    </w:p>
    <w:tbl>
      <w:tblPr>
        <w:tblStyle w:val="af2"/>
        <w:tblW w:w="0" w:type="auto"/>
        <w:tblInd w:w="108" w:type="dxa"/>
        <w:tblLook w:val="04A0" w:firstRow="1" w:lastRow="0" w:firstColumn="1" w:lastColumn="0" w:noHBand="0" w:noVBand="1"/>
      </w:tblPr>
      <w:tblGrid>
        <w:gridCol w:w="2425"/>
        <w:gridCol w:w="2608"/>
        <w:gridCol w:w="2480"/>
      </w:tblGrid>
      <w:tr w:rsidR="00503BDF" w:rsidRPr="00503BDF" w:rsidTr="00B76489">
        <w:tc>
          <w:tcPr>
            <w:tcW w:w="2425" w:type="dxa"/>
            <w:vMerge w:val="restar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 точки</w:t>
            </w:r>
          </w:p>
        </w:tc>
        <w:tc>
          <w:tcPr>
            <w:tcW w:w="5088" w:type="dxa"/>
            <w:gridSpan w:val="2"/>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Координаты</w:t>
            </w:r>
          </w:p>
        </w:tc>
      </w:tr>
      <w:tr w:rsidR="00503BDF" w:rsidRPr="00503BDF" w:rsidTr="00B76489">
        <w:tc>
          <w:tcPr>
            <w:tcW w:w="2425" w:type="dxa"/>
            <w:vMerge/>
          </w:tcPr>
          <w:p w:rsidR="00503BDF" w:rsidRPr="00503BDF" w:rsidRDefault="00503BDF" w:rsidP="00B76489">
            <w:pPr>
              <w:tabs>
                <w:tab w:val="left" w:pos="284"/>
              </w:tabs>
              <w:rPr>
                <w:rFonts w:ascii="Times New Roman" w:eastAsia="Calibri" w:hAnsi="Times New Roman" w:cs="Times New Roman"/>
                <w:sz w:val="12"/>
                <w:szCs w:val="12"/>
              </w:rPr>
            </w:pPr>
          </w:p>
        </w:tc>
        <w:tc>
          <w:tcPr>
            <w:tcW w:w="2608" w:type="dxa"/>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Х, м</w:t>
            </w:r>
          </w:p>
        </w:tc>
        <w:tc>
          <w:tcPr>
            <w:tcW w:w="2480" w:type="dxa"/>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У, </w:t>
            </w:r>
            <w:proofErr w:type="gramStart"/>
            <w:r w:rsidRPr="00503BDF">
              <w:rPr>
                <w:rFonts w:ascii="Times New Roman" w:eastAsia="Calibri" w:hAnsi="Times New Roman" w:cs="Times New Roman"/>
                <w:sz w:val="12"/>
                <w:szCs w:val="12"/>
              </w:rPr>
              <w:t>м</w:t>
            </w:r>
            <w:proofErr w:type="gramEnd"/>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1</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6 006 476.90</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249 478.47</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6 006 503.88</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249 547.55</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3</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6 006 446.65</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249 576.06</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4</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6 006 446.67</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249 583.01</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5</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6 006 438.29</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249 582.99</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6 006 438.29</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249 580.22</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7</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6 006 436.00</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249 579.89</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8</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6 006 428.86</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249 578.84</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9</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6 006 423.20</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249 581.11</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10</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6 006 399.49</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249 596.02</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11</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6 006 397.35</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249 597.10</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12</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6 006 406.69</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249 693.64</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13</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6 006 384.97</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249 708.95</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14</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6 006 404.44</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250 013.91</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15</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6 006 418.43</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250 213.36</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16</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6 006 426.87</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250 312.75</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17</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6 006 437.94</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250 412.17</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18</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6 006 443.13</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250 465.40</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19</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6 006 438.91</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250 491.29</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20</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6 006 457.97</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250 537.27</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21</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6 006 456.48</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250 566.55</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22</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6 006 430.21</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250 579.25</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23</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6 006 387.46</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250 562.53</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6 006 369.97</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250 247.80</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6 006 363.50</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250 112.09</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26</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6 006 343.34</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250 102.97</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27</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6 006 343.32</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250 123.98</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28</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6 006 277.23</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250 123.93</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lastRenderedPageBreak/>
              <w:t>29</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6 006 273.31</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249 992.06</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30</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6 006 343.42</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249 991.54</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31</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6 006 343.38</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250 049.08</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32</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6 006 358.55</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250 049.09</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33</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6 006 358.48</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250 080.10</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34</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6 006 385.03</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250 080.18</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35</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6 006 380.50</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250 015.51</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36</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6 006 360.16</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249 697.07</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37</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6 006 381.46</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249 682.06</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38</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6 006 372.59</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249 590.44</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39</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6 006 365.43</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249 591.77</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40</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6 006 351.47</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249 596.79</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41</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6 006 328.95</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249 608.20</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42</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6 006 304.24</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249 619.23</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43</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6 006 288.74</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249 625.03</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44</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6 006 280.33</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249 602.56</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45</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6 006 298.87</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249 595.34</w:t>
            </w:r>
          </w:p>
        </w:tc>
      </w:tr>
      <w:tr w:rsidR="00503BDF" w:rsidRPr="00503BDF" w:rsidTr="00B76489">
        <w:tc>
          <w:tcPr>
            <w:tcW w:w="2425" w:type="dxa"/>
            <w:vMerge w:val="restart"/>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 точки</w:t>
            </w:r>
          </w:p>
        </w:tc>
        <w:tc>
          <w:tcPr>
            <w:tcW w:w="5088" w:type="dxa"/>
            <w:gridSpan w:val="2"/>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Координаты</w:t>
            </w:r>
          </w:p>
        </w:tc>
      </w:tr>
      <w:tr w:rsidR="00503BDF" w:rsidRPr="00503BDF" w:rsidTr="00B76489">
        <w:tc>
          <w:tcPr>
            <w:tcW w:w="2425" w:type="dxa"/>
            <w:vMerge/>
          </w:tcPr>
          <w:p w:rsidR="00503BDF" w:rsidRPr="00503BDF" w:rsidRDefault="00503BDF" w:rsidP="00B76489">
            <w:pPr>
              <w:tabs>
                <w:tab w:val="left" w:pos="284"/>
              </w:tabs>
              <w:rPr>
                <w:rFonts w:ascii="Times New Roman" w:eastAsia="Calibri" w:hAnsi="Times New Roman" w:cs="Times New Roman"/>
                <w:sz w:val="12"/>
                <w:szCs w:val="12"/>
              </w:rPr>
            </w:pPr>
          </w:p>
        </w:tc>
        <w:tc>
          <w:tcPr>
            <w:tcW w:w="2608" w:type="dxa"/>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Х, м</w:t>
            </w:r>
          </w:p>
        </w:tc>
        <w:tc>
          <w:tcPr>
            <w:tcW w:w="2480" w:type="dxa"/>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У, </w:t>
            </w:r>
            <w:proofErr w:type="gramStart"/>
            <w:r w:rsidRPr="00503BDF">
              <w:rPr>
                <w:rFonts w:ascii="Times New Roman" w:eastAsia="Calibri" w:hAnsi="Times New Roman" w:cs="Times New Roman"/>
                <w:sz w:val="12"/>
                <w:szCs w:val="12"/>
              </w:rPr>
              <w:t>м</w:t>
            </w:r>
            <w:proofErr w:type="gramEnd"/>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46</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6 006 308.13</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249 576.60</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47</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6 006 302.15</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249 519.88</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48</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6 006 310.10</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249 519.03</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49</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6 006 315.82</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249 564.30</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50</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6 006 318.59</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249 576.58</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51</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6 006 310.58</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249 590.12</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52</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6 006 341.95</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249 574.71</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53</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6 006 361.16</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249 568.15</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54</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6 006 308.26</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249 496.93</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55</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6 006 310.94</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249 478.26</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56</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6 006 399.30</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249 409.82</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57</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6 006 422.34</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249 409.08</w:t>
            </w:r>
          </w:p>
        </w:tc>
      </w:tr>
      <w:tr w:rsidR="00503BDF" w:rsidRPr="00503BDF" w:rsidTr="00B76489">
        <w:tc>
          <w:tcPr>
            <w:tcW w:w="2425"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1</w:t>
            </w:r>
          </w:p>
        </w:tc>
        <w:tc>
          <w:tcPr>
            <w:tcW w:w="2608"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6 006 476.90</w:t>
            </w:r>
          </w:p>
        </w:tc>
        <w:tc>
          <w:tcPr>
            <w:tcW w:w="2480" w:type="dxa"/>
            <w:vAlign w:val="bottom"/>
          </w:tcPr>
          <w:p w:rsidR="00503BDF" w:rsidRPr="00503BDF" w:rsidRDefault="00503BDF" w:rsidP="00B76489">
            <w:pPr>
              <w:tabs>
                <w:tab w:val="left" w:pos="284"/>
              </w:tabs>
              <w:rPr>
                <w:rFonts w:ascii="Times New Roman" w:eastAsia="Calibri" w:hAnsi="Times New Roman" w:cs="Times New Roman"/>
                <w:sz w:val="12"/>
                <w:szCs w:val="12"/>
              </w:rPr>
            </w:pPr>
            <w:r w:rsidRPr="00503BDF">
              <w:rPr>
                <w:rFonts w:ascii="Times New Roman" w:eastAsia="Calibri" w:hAnsi="Times New Roman" w:cs="Times New Roman"/>
                <w:sz w:val="12"/>
                <w:szCs w:val="12"/>
              </w:rPr>
              <w:t>249 478.47</w:t>
            </w:r>
          </w:p>
        </w:tc>
      </w:tr>
    </w:tbl>
    <w:p w:rsidR="00503BDF" w:rsidRPr="00503BDF" w:rsidRDefault="00503BDF" w:rsidP="00503BDF">
      <w:pPr>
        <w:tabs>
          <w:tab w:val="left" w:pos="284"/>
        </w:tabs>
        <w:spacing w:after="0" w:line="240" w:lineRule="auto"/>
        <w:jc w:val="both"/>
        <w:rPr>
          <w:rFonts w:ascii="Times New Roman" w:eastAsia="Calibri" w:hAnsi="Times New Roman" w:cs="Times New Roman"/>
          <w:i/>
          <w:sz w:val="12"/>
          <w:szCs w:val="12"/>
        </w:rPr>
      </w:pPr>
    </w:p>
    <w:p w:rsidR="00503BDF" w:rsidRPr="00503BDF" w:rsidRDefault="00B76489" w:rsidP="00203EFE">
      <w:pPr>
        <w:tabs>
          <w:tab w:val="left" w:pos="284"/>
        </w:tabs>
        <w:spacing w:after="0" w:line="240" w:lineRule="auto"/>
        <w:ind w:firstLine="284"/>
        <w:jc w:val="both"/>
        <w:rPr>
          <w:rFonts w:ascii="Times New Roman" w:eastAsia="Calibri" w:hAnsi="Times New Roman" w:cs="Times New Roman"/>
          <w:sz w:val="12"/>
          <w:szCs w:val="12"/>
        </w:rPr>
      </w:pPr>
      <w:bookmarkStart w:id="32" w:name="_Toc500152645"/>
      <w:r>
        <w:rPr>
          <w:rFonts w:ascii="Times New Roman" w:eastAsia="Calibri" w:hAnsi="Times New Roman" w:cs="Times New Roman"/>
          <w:sz w:val="12"/>
          <w:szCs w:val="12"/>
        </w:rPr>
        <w:t xml:space="preserve">4. </w:t>
      </w:r>
      <w:r w:rsidR="00503BDF" w:rsidRPr="00503BDF">
        <w:rPr>
          <w:rFonts w:ascii="Times New Roman" w:eastAsia="Calibri" w:hAnsi="Times New Roman" w:cs="Times New Roman"/>
          <w:sz w:val="12"/>
          <w:szCs w:val="12"/>
        </w:rPr>
        <w:t xml:space="preserve">Перечень </w:t>
      </w:r>
      <w:proofErr w:type="gramStart"/>
      <w:r w:rsidR="00503BDF" w:rsidRPr="00503BDF">
        <w:rPr>
          <w:rFonts w:ascii="Times New Roman" w:eastAsia="Calibri" w:hAnsi="Times New Roman" w:cs="Times New Roman"/>
          <w:sz w:val="12"/>
          <w:szCs w:val="12"/>
        </w:rPr>
        <w:t>координат характерных точек границ зон планируемого размещения линейных</w:t>
      </w:r>
      <w:proofErr w:type="gramEnd"/>
      <w:r w:rsidR="00503BDF" w:rsidRPr="00503BDF">
        <w:rPr>
          <w:rFonts w:ascii="Times New Roman" w:eastAsia="Calibri" w:hAnsi="Times New Roman" w:cs="Times New Roman"/>
          <w:sz w:val="12"/>
          <w:szCs w:val="12"/>
        </w:rPr>
        <w:t xml:space="preserve"> объектов, подлежащих переносу (переустройству) из зон планируемого размещения линейных объектов</w:t>
      </w:r>
      <w:bookmarkEnd w:id="32"/>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Документацией по планировке территории перенос (переустройство) линейных объектов не предусматривается, и чертеж границ зон планируемого размещения линейных объектов, подлежащих переносу (переустройству) из зон планируемого размещения линейных объектов (раздел 1) не составляется.</w:t>
      </w:r>
    </w:p>
    <w:p w:rsidR="00503BDF" w:rsidRPr="00503BDF" w:rsidRDefault="00B76489" w:rsidP="00203EFE">
      <w:pPr>
        <w:tabs>
          <w:tab w:val="left" w:pos="284"/>
        </w:tabs>
        <w:spacing w:after="0" w:line="240" w:lineRule="auto"/>
        <w:ind w:firstLine="284"/>
        <w:jc w:val="both"/>
        <w:rPr>
          <w:rFonts w:ascii="Times New Roman" w:eastAsia="Calibri" w:hAnsi="Times New Roman" w:cs="Times New Roman"/>
          <w:sz w:val="12"/>
          <w:szCs w:val="12"/>
        </w:rPr>
      </w:pPr>
      <w:bookmarkStart w:id="33" w:name="_Toc500152646"/>
      <w:r>
        <w:rPr>
          <w:rFonts w:ascii="Times New Roman" w:eastAsia="Calibri" w:hAnsi="Times New Roman" w:cs="Times New Roman"/>
          <w:sz w:val="12"/>
          <w:szCs w:val="12"/>
        </w:rPr>
        <w:t xml:space="preserve">5. </w:t>
      </w:r>
      <w:r w:rsidR="00503BDF" w:rsidRPr="00503BDF">
        <w:rPr>
          <w:rFonts w:ascii="Times New Roman" w:eastAsia="Calibri" w:hAnsi="Times New Roman" w:cs="Times New Roman"/>
          <w:sz w:val="12"/>
          <w:szCs w:val="12"/>
        </w:rPr>
        <w:t>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bookmarkEnd w:id="33"/>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данном разделе предусматривается отразить:</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предельное количество этажей и (или) предельная высота объектов капитального строительства, входящих в состав линейных объектов, в границах каждой зоны планируемого размещения таких объектов;</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максимальный процент застройки каждой зоны планируемого размещения объектов капитального строительства, входящих в состав линейных объектов, определяемый как отношение площади зоны планируемого размещения объекта капитального строительства, входящего в состав линейного объекта, которая может быть застроена, ко всей площади этой зоны;</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объектов капитального строительства, которые входят в состав линейных объектов и за пределами которых запрещено строительство таких объектов, в границах каждой зоны планируемого размещения объектов капитального строительства, входящих в состав линейных объектов;</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bookmarkStart w:id="34" w:name="OLE_LINK18"/>
      <w:r w:rsidRPr="00503BDF">
        <w:rPr>
          <w:rFonts w:ascii="Times New Roman" w:eastAsia="Calibri" w:hAnsi="Times New Roman" w:cs="Times New Roman"/>
          <w:sz w:val="12"/>
          <w:szCs w:val="12"/>
        </w:rPr>
        <w:t xml:space="preserve">требования к </w:t>
      </w:r>
      <w:proofErr w:type="gramStart"/>
      <w:r w:rsidRPr="00503BDF">
        <w:rPr>
          <w:rFonts w:ascii="Times New Roman" w:eastAsia="Calibri" w:hAnsi="Times New Roman" w:cs="Times New Roman"/>
          <w:sz w:val="12"/>
          <w:szCs w:val="12"/>
        </w:rPr>
        <w:t>архитектурным решениям</w:t>
      </w:r>
      <w:proofErr w:type="gramEnd"/>
      <w:r w:rsidRPr="00503BDF">
        <w:rPr>
          <w:rFonts w:ascii="Times New Roman" w:eastAsia="Calibri" w:hAnsi="Times New Roman" w:cs="Times New Roman"/>
          <w:sz w:val="12"/>
          <w:szCs w:val="12"/>
        </w:rPr>
        <w:t xml:space="preserve"> объектов капитального строительства, входящих в состав линейных объектов, в границах каждой зоны планируемого размещения таких объектов, расположенной </w:t>
      </w:r>
      <w:bookmarkStart w:id="35" w:name="OLE_LINK16"/>
      <w:r w:rsidRPr="00503BDF">
        <w:rPr>
          <w:rFonts w:ascii="Times New Roman" w:eastAsia="Calibri" w:hAnsi="Times New Roman" w:cs="Times New Roman"/>
          <w:sz w:val="12"/>
          <w:szCs w:val="12"/>
        </w:rPr>
        <w:t>в границах территории исторического поселения федерального или регионального значения</w:t>
      </w:r>
      <w:bookmarkEnd w:id="35"/>
      <w:r w:rsidRPr="00503BDF">
        <w:rPr>
          <w:rFonts w:ascii="Times New Roman" w:eastAsia="Calibri" w:hAnsi="Times New Roman" w:cs="Times New Roman"/>
          <w:sz w:val="12"/>
          <w:szCs w:val="12"/>
        </w:rPr>
        <w:t>, с указанием требований к цветовому решению внешнего облика таких объектов; требований к строительным материалам, определяющим внешний облик таких объектов; требований к объемно-пространственным,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w:t>
      </w:r>
      <w:bookmarkEnd w:id="34"/>
      <w:r w:rsidRPr="00503BDF">
        <w:rPr>
          <w:rFonts w:ascii="Times New Roman" w:eastAsia="Calibri" w:hAnsi="Times New Roman" w:cs="Times New Roman"/>
          <w:sz w:val="12"/>
          <w:szCs w:val="12"/>
        </w:rPr>
        <w:t>.</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определяются в градостроительном регламенте в отношении земельных участков и  включают в себя: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1) предельные (минимальные и (или) максимальные) размеры земельных участков, в том числе их площадь;</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bookmarkStart w:id="36" w:name="Par1292"/>
      <w:bookmarkEnd w:id="36"/>
      <w:r w:rsidRPr="00503BDF">
        <w:rPr>
          <w:rFonts w:ascii="Times New Roman" w:eastAsia="Calibri" w:hAnsi="Times New Roman" w:cs="Times New Roman"/>
          <w:sz w:val="12"/>
          <w:szCs w:val="12"/>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3) предельное количество этажей или предельную высоту зданий, строений, сооружений;</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bookmarkStart w:id="37" w:name="Par1294"/>
      <w:bookmarkEnd w:id="37"/>
      <w:r w:rsidRPr="00503BDF">
        <w:rPr>
          <w:rFonts w:ascii="Times New Roman" w:eastAsia="Calibri" w:hAnsi="Times New Roman" w:cs="Times New Roman"/>
          <w:sz w:val="12"/>
          <w:szCs w:val="12"/>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случае</w:t>
      </w:r>
      <w:proofErr w:type="gramStart"/>
      <w:r w:rsidRPr="00503BDF">
        <w:rPr>
          <w:rFonts w:ascii="Times New Roman" w:eastAsia="Calibri" w:hAnsi="Times New Roman" w:cs="Times New Roman"/>
          <w:sz w:val="12"/>
          <w:szCs w:val="12"/>
        </w:rPr>
        <w:t>,</w:t>
      </w:r>
      <w:proofErr w:type="gramEnd"/>
      <w:r w:rsidRPr="00503BDF">
        <w:rPr>
          <w:rFonts w:ascii="Times New Roman" w:eastAsia="Calibri" w:hAnsi="Times New Roman" w:cs="Times New Roman"/>
          <w:sz w:val="12"/>
          <w:szCs w:val="12"/>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(п.п.1.1 ст.38 Градостроительного Кодекса РФ).</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bookmarkStart w:id="38" w:name="OLE_LINK11"/>
      <w:bookmarkStart w:id="39" w:name="OLE_LINK81"/>
      <w:r w:rsidRPr="00503BDF">
        <w:rPr>
          <w:rFonts w:ascii="Times New Roman" w:eastAsia="Calibri" w:hAnsi="Times New Roman" w:cs="Times New Roman"/>
          <w:sz w:val="12"/>
          <w:szCs w:val="12"/>
        </w:rPr>
        <w:t xml:space="preserve">Границы зон планируемого размещения объектов расположены </w:t>
      </w:r>
      <w:bookmarkEnd w:id="38"/>
      <w:r w:rsidRPr="00503BDF">
        <w:rPr>
          <w:rFonts w:ascii="Times New Roman" w:eastAsia="Calibri" w:hAnsi="Times New Roman" w:cs="Times New Roman"/>
          <w:sz w:val="12"/>
          <w:szCs w:val="12"/>
        </w:rPr>
        <w:t xml:space="preserve">на землях промышленности и на землях сельскохозяйственного назначения, на межселенной территории. На территории действуют Правила землепользования и застройки </w:t>
      </w:r>
      <w:bookmarkStart w:id="40" w:name="OLE_LINK8"/>
      <w:r w:rsidRPr="00503BDF">
        <w:rPr>
          <w:rFonts w:ascii="Times New Roman" w:eastAsia="Calibri" w:hAnsi="Times New Roman" w:cs="Times New Roman"/>
          <w:sz w:val="12"/>
          <w:szCs w:val="12"/>
        </w:rPr>
        <w:t>сельского поселения Кутузовский муниципального района Сергиевский Самарской области</w:t>
      </w:r>
      <w:bookmarkEnd w:id="40"/>
      <w:r w:rsidRPr="00503BDF">
        <w:rPr>
          <w:rFonts w:ascii="Times New Roman" w:eastAsia="Calibri" w:hAnsi="Times New Roman" w:cs="Times New Roman"/>
          <w:sz w:val="12"/>
          <w:szCs w:val="12"/>
        </w:rPr>
        <w:t xml:space="preserve">, утвержденные Решением собрания представителей сельского поселения Кутузовский </w:t>
      </w:r>
      <w:r w:rsidRPr="00503BDF">
        <w:rPr>
          <w:rFonts w:ascii="Times New Roman" w:eastAsia="Calibri" w:hAnsi="Times New Roman" w:cs="Times New Roman"/>
          <w:sz w:val="12"/>
          <w:szCs w:val="12"/>
        </w:rPr>
        <w:lastRenderedPageBreak/>
        <w:t xml:space="preserve">муниципального района Сергиевский Самарской области № 31 от 27.12.2013 г. Границы зон планируемого размещения объектов находятся в зоне Сх1 (Зона сельскохозяйственных угодий) и в зоне П1-3 (Производственная зона, </w:t>
      </w:r>
      <w:proofErr w:type="spellStart"/>
      <w:r w:rsidRPr="00503BDF">
        <w:rPr>
          <w:rFonts w:ascii="Times New Roman" w:eastAsia="Calibri" w:hAnsi="Times New Roman" w:cs="Times New Roman"/>
          <w:sz w:val="12"/>
          <w:szCs w:val="12"/>
        </w:rPr>
        <w:t>Подзона</w:t>
      </w:r>
      <w:proofErr w:type="spellEnd"/>
      <w:r w:rsidRPr="00503BDF">
        <w:rPr>
          <w:rFonts w:ascii="Times New Roman" w:eastAsia="Calibri" w:hAnsi="Times New Roman" w:cs="Times New Roman"/>
          <w:sz w:val="12"/>
          <w:szCs w:val="12"/>
        </w:rPr>
        <w:t xml:space="preserve"> производственных и коммунально-складских объектов</w:t>
      </w:r>
      <w:proofErr w:type="gramStart"/>
      <w:r w:rsidRPr="00503BDF">
        <w:rPr>
          <w:rFonts w:ascii="Times New Roman" w:eastAsia="Calibri" w:hAnsi="Times New Roman" w:cs="Times New Roman"/>
          <w:sz w:val="12"/>
          <w:szCs w:val="12"/>
        </w:rPr>
        <w:t xml:space="preserve"> ;</w:t>
      </w:r>
      <w:proofErr w:type="gramEnd"/>
      <w:r w:rsidRPr="00503BDF">
        <w:rPr>
          <w:rFonts w:ascii="Times New Roman" w:eastAsia="Calibri" w:hAnsi="Times New Roman" w:cs="Times New Roman"/>
          <w:sz w:val="12"/>
          <w:szCs w:val="12"/>
        </w:rPr>
        <w:t xml:space="preserve"> </w:t>
      </w:r>
      <w:proofErr w:type="gramStart"/>
      <w:r w:rsidRPr="00503BDF">
        <w:rPr>
          <w:rFonts w:ascii="Times New Roman" w:eastAsia="Calibri" w:hAnsi="Times New Roman" w:cs="Times New Roman"/>
          <w:sz w:val="12"/>
          <w:szCs w:val="12"/>
        </w:rPr>
        <w:t>III  –V класса опасности) по Карте правового зонирования Правил.</w:t>
      </w:r>
      <w:proofErr w:type="gramEnd"/>
      <w:r w:rsidRPr="00503BDF">
        <w:rPr>
          <w:rFonts w:ascii="Times New Roman" w:eastAsia="Calibri" w:hAnsi="Times New Roman" w:cs="Times New Roman"/>
          <w:sz w:val="12"/>
          <w:szCs w:val="12"/>
        </w:rPr>
        <w:t xml:space="preserve"> Изложенные в статье 28 градостроительные регламенты не распространяются на земельные участки сельскохозяйственных угодий, расположенных в границах населенных пунктов.</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В соответствии с Градостроительным кодексом РФ градостроительные регламенты не устанавливаются на сельскохозяйственные угодья в составе земель сельскохозяйственного назначения, поэтому требования, предусмотренные </w:t>
      </w:r>
      <w:proofErr w:type="spellStart"/>
      <w:r w:rsidRPr="00503BDF">
        <w:rPr>
          <w:rFonts w:ascii="Times New Roman" w:eastAsia="Calibri" w:hAnsi="Times New Roman" w:cs="Times New Roman"/>
          <w:sz w:val="12"/>
          <w:szCs w:val="12"/>
        </w:rPr>
        <w:t>абз</w:t>
      </w:r>
      <w:proofErr w:type="gramStart"/>
      <w:r w:rsidRPr="00503BDF">
        <w:rPr>
          <w:rFonts w:ascii="Times New Roman" w:eastAsia="Calibri" w:hAnsi="Times New Roman" w:cs="Times New Roman"/>
          <w:sz w:val="12"/>
          <w:szCs w:val="12"/>
        </w:rPr>
        <w:t>.д</w:t>
      </w:r>
      <w:proofErr w:type="spellEnd"/>
      <w:proofErr w:type="gramEnd"/>
      <w:r w:rsidRPr="00503BDF">
        <w:rPr>
          <w:rFonts w:ascii="Times New Roman" w:eastAsia="Calibri" w:hAnsi="Times New Roman" w:cs="Times New Roman"/>
          <w:sz w:val="12"/>
          <w:szCs w:val="12"/>
        </w:rPr>
        <w:t>) п.15 Положения о составе и содержании проектов планировки территории, предусматривающих размещение одного или нескольких линейных объектов, утв. Постановлением Правительства РФ от 12 мая 2017 г. № 564 не устанавливаются.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Для зоны П1-3 Предельные размеры земельных участков и предельные параметры разрешенного строительства, реконструкции объектов капитального строительства в производственных зонах приведены в статье 27 Правил.</w:t>
      </w:r>
    </w:p>
    <w:p w:rsidR="00503BDF" w:rsidRPr="00503BDF" w:rsidRDefault="00B76489"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503BDF" w:rsidRPr="00503BDF">
        <w:rPr>
          <w:rFonts w:ascii="Times New Roman" w:eastAsia="Calibri" w:hAnsi="Times New Roman" w:cs="Times New Roman"/>
          <w:sz w:val="12"/>
          <w:szCs w:val="12"/>
        </w:rPr>
        <w:t xml:space="preserve">Минимальная площадь земельного участка, </w:t>
      </w:r>
      <w:proofErr w:type="spellStart"/>
      <w:r w:rsidR="00503BDF" w:rsidRPr="00503BDF">
        <w:rPr>
          <w:rFonts w:ascii="Times New Roman" w:eastAsia="Calibri" w:hAnsi="Times New Roman" w:cs="Times New Roman"/>
          <w:sz w:val="12"/>
          <w:szCs w:val="12"/>
        </w:rPr>
        <w:t>кв</w:t>
      </w:r>
      <w:proofErr w:type="gramStart"/>
      <w:r w:rsidR="00503BDF" w:rsidRPr="00503BDF">
        <w:rPr>
          <w:rFonts w:ascii="Times New Roman" w:eastAsia="Calibri" w:hAnsi="Times New Roman" w:cs="Times New Roman"/>
          <w:sz w:val="12"/>
          <w:szCs w:val="12"/>
        </w:rPr>
        <w:t>.м</w:t>
      </w:r>
      <w:proofErr w:type="spellEnd"/>
      <w:proofErr w:type="gramEnd"/>
      <w:r w:rsidR="00503BDF" w:rsidRPr="00503BDF">
        <w:rPr>
          <w:rFonts w:ascii="Times New Roman" w:eastAsia="Calibri" w:hAnsi="Times New Roman" w:cs="Times New Roman"/>
          <w:sz w:val="12"/>
          <w:szCs w:val="12"/>
        </w:rPr>
        <w:t xml:space="preserve"> – 600;</w:t>
      </w:r>
    </w:p>
    <w:p w:rsidR="00503BDF" w:rsidRPr="00503BDF" w:rsidRDefault="00B76489"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503BDF" w:rsidRPr="00503BDF">
        <w:rPr>
          <w:rFonts w:ascii="Times New Roman" w:eastAsia="Calibri" w:hAnsi="Times New Roman" w:cs="Times New Roman"/>
          <w:sz w:val="12"/>
          <w:szCs w:val="12"/>
        </w:rPr>
        <w:t xml:space="preserve">Максимальная площадь земельного участка, </w:t>
      </w:r>
      <w:proofErr w:type="spellStart"/>
      <w:r w:rsidR="00503BDF" w:rsidRPr="00503BDF">
        <w:rPr>
          <w:rFonts w:ascii="Times New Roman" w:eastAsia="Calibri" w:hAnsi="Times New Roman" w:cs="Times New Roman"/>
          <w:sz w:val="12"/>
          <w:szCs w:val="12"/>
        </w:rPr>
        <w:t>кв</w:t>
      </w:r>
      <w:proofErr w:type="gramStart"/>
      <w:r w:rsidR="00503BDF" w:rsidRPr="00503BDF">
        <w:rPr>
          <w:rFonts w:ascii="Times New Roman" w:eastAsia="Calibri" w:hAnsi="Times New Roman" w:cs="Times New Roman"/>
          <w:sz w:val="12"/>
          <w:szCs w:val="12"/>
        </w:rPr>
        <w:t>.м</w:t>
      </w:r>
      <w:proofErr w:type="spellEnd"/>
      <w:proofErr w:type="gramEnd"/>
      <w:r w:rsidR="00503BDF" w:rsidRPr="00503BDF">
        <w:rPr>
          <w:rFonts w:ascii="Times New Roman" w:eastAsia="Calibri" w:hAnsi="Times New Roman" w:cs="Times New Roman"/>
          <w:sz w:val="12"/>
          <w:szCs w:val="12"/>
        </w:rPr>
        <w:t xml:space="preserve"> – не установлен;</w:t>
      </w:r>
    </w:p>
    <w:p w:rsidR="00503BDF" w:rsidRPr="00503BDF" w:rsidRDefault="00B76489" w:rsidP="00203EF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503BDF" w:rsidRPr="00503BDF">
        <w:rPr>
          <w:rFonts w:ascii="Times New Roman" w:eastAsia="Calibri" w:hAnsi="Times New Roman" w:cs="Times New Roman"/>
          <w:bCs/>
          <w:sz w:val="12"/>
          <w:szCs w:val="12"/>
        </w:rPr>
        <w:t xml:space="preserve">Предельная высота зданий, строений, сооружений, </w:t>
      </w:r>
      <w:proofErr w:type="gramStart"/>
      <w:r w:rsidR="00503BDF" w:rsidRPr="00503BDF">
        <w:rPr>
          <w:rFonts w:ascii="Times New Roman" w:eastAsia="Calibri" w:hAnsi="Times New Roman" w:cs="Times New Roman"/>
          <w:bCs/>
          <w:sz w:val="12"/>
          <w:szCs w:val="12"/>
        </w:rPr>
        <w:t>м</w:t>
      </w:r>
      <w:proofErr w:type="gramEnd"/>
      <w:r w:rsidR="00503BDF" w:rsidRPr="00503BDF">
        <w:rPr>
          <w:rFonts w:ascii="Times New Roman" w:eastAsia="Calibri" w:hAnsi="Times New Roman" w:cs="Times New Roman"/>
          <w:bCs/>
          <w:sz w:val="12"/>
          <w:szCs w:val="12"/>
        </w:rPr>
        <w:t xml:space="preserve"> – 30;</w:t>
      </w:r>
    </w:p>
    <w:p w:rsidR="00503BDF" w:rsidRPr="00503BDF" w:rsidRDefault="00B76489" w:rsidP="00203EF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503BDF" w:rsidRPr="00503BDF">
        <w:rPr>
          <w:rFonts w:ascii="Times New Roman" w:eastAsia="Calibri"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00503BDF" w:rsidRPr="00503BDF">
        <w:rPr>
          <w:rFonts w:ascii="Times New Roman" w:eastAsia="Calibri" w:hAnsi="Times New Roman" w:cs="Times New Roman"/>
          <w:bCs/>
          <w:sz w:val="12"/>
          <w:szCs w:val="12"/>
        </w:rPr>
        <w:t>м</w:t>
      </w:r>
      <w:proofErr w:type="gramEnd"/>
      <w:r w:rsidR="00503BDF" w:rsidRPr="00503BDF">
        <w:rPr>
          <w:rFonts w:ascii="Times New Roman" w:eastAsia="Calibri" w:hAnsi="Times New Roman" w:cs="Times New Roman"/>
          <w:bCs/>
          <w:sz w:val="12"/>
          <w:szCs w:val="12"/>
        </w:rPr>
        <w:t xml:space="preserve"> -1;</w:t>
      </w:r>
    </w:p>
    <w:p w:rsidR="00503BDF" w:rsidRPr="00503BDF" w:rsidRDefault="00B76489" w:rsidP="00203EF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503BDF" w:rsidRPr="00503BDF">
        <w:rPr>
          <w:rFonts w:ascii="Times New Roman" w:eastAsia="Calibri" w:hAnsi="Times New Roman" w:cs="Times New Roman"/>
          <w:bCs/>
          <w:sz w:val="12"/>
          <w:szCs w:val="12"/>
        </w:rPr>
        <w:t>Максимальный процент застройки в границах земельного участка при размещении производственных объектов, % - 80;</w:t>
      </w:r>
    </w:p>
    <w:p w:rsidR="00503BDF" w:rsidRPr="00503BDF" w:rsidRDefault="00B76489" w:rsidP="00203EFE">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503BDF" w:rsidRPr="00503BDF">
        <w:rPr>
          <w:rFonts w:ascii="Times New Roman" w:eastAsia="Calibri" w:hAnsi="Times New Roman" w:cs="Times New Roman"/>
          <w:bCs/>
          <w:sz w:val="12"/>
          <w:szCs w:val="12"/>
        </w:rPr>
        <w:t>Максимальный процент застройки в границах земельного участка при размещении коммунально-складских объектов, % - 60;</w:t>
      </w:r>
    </w:p>
    <w:p w:rsidR="00503BDF" w:rsidRPr="00503BDF" w:rsidRDefault="00B76489"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7. </w:t>
      </w:r>
      <w:r w:rsidR="00503BDF" w:rsidRPr="00503BDF">
        <w:rPr>
          <w:rFonts w:ascii="Times New Roman" w:eastAsia="Calibri" w:hAnsi="Times New Roman" w:cs="Times New Roman"/>
          <w:bCs/>
          <w:sz w:val="12"/>
          <w:szCs w:val="12"/>
        </w:rPr>
        <w:t xml:space="preserve">Максимальный процент застройки в границах земельного участка при размещении иных объектов, за исключением случаев, указанных в пунктах настоящей таблицы % - </w:t>
      </w:r>
      <w:r w:rsidR="00503BDF" w:rsidRPr="00503BDF">
        <w:rPr>
          <w:rFonts w:ascii="Times New Roman" w:eastAsia="Calibri" w:hAnsi="Times New Roman" w:cs="Times New Roman"/>
          <w:sz w:val="12"/>
          <w:szCs w:val="12"/>
        </w:rPr>
        <w:t>не установлен;</w:t>
      </w:r>
    </w:p>
    <w:p w:rsidR="00503BDF" w:rsidRPr="00503BDF" w:rsidRDefault="00B76489"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8. </w:t>
      </w:r>
      <w:r w:rsidR="00503BDF" w:rsidRPr="00503BDF">
        <w:rPr>
          <w:rFonts w:ascii="Times New Roman" w:eastAsia="Calibri" w:hAnsi="Times New Roman" w:cs="Times New Roman"/>
          <w:bCs/>
          <w:sz w:val="12"/>
          <w:szCs w:val="12"/>
        </w:rPr>
        <w:t xml:space="preserve">Максимальный размер санитарно-защитной зоны, </w:t>
      </w:r>
      <w:proofErr w:type="gramStart"/>
      <w:r w:rsidR="00503BDF" w:rsidRPr="00503BDF">
        <w:rPr>
          <w:rFonts w:ascii="Times New Roman" w:eastAsia="Calibri" w:hAnsi="Times New Roman" w:cs="Times New Roman"/>
          <w:bCs/>
          <w:sz w:val="12"/>
          <w:szCs w:val="12"/>
        </w:rPr>
        <w:t>м</w:t>
      </w:r>
      <w:proofErr w:type="gramEnd"/>
      <w:r w:rsidR="00503BDF" w:rsidRPr="00503BDF">
        <w:rPr>
          <w:rFonts w:ascii="Times New Roman" w:eastAsia="Calibri" w:hAnsi="Times New Roman" w:cs="Times New Roman"/>
          <w:bCs/>
          <w:sz w:val="12"/>
          <w:szCs w:val="12"/>
        </w:rPr>
        <w:t xml:space="preserve"> – 300;</w:t>
      </w:r>
    </w:p>
    <w:p w:rsidR="00503BDF" w:rsidRPr="00503BDF" w:rsidRDefault="00B76489"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bCs/>
          <w:sz w:val="12"/>
          <w:szCs w:val="12"/>
        </w:rPr>
        <w:t xml:space="preserve">9. </w:t>
      </w:r>
      <w:r w:rsidR="00503BDF" w:rsidRPr="00503BDF">
        <w:rPr>
          <w:rFonts w:ascii="Times New Roman" w:eastAsia="Calibri" w:hAnsi="Times New Roman" w:cs="Times New Roman"/>
          <w:bCs/>
          <w:sz w:val="12"/>
          <w:szCs w:val="12"/>
        </w:rPr>
        <w:t xml:space="preserve">Максимальная высота капитальных ограждений земельных участков, </w:t>
      </w:r>
      <w:proofErr w:type="gramStart"/>
      <w:r w:rsidR="00503BDF" w:rsidRPr="00503BDF">
        <w:rPr>
          <w:rFonts w:ascii="Times New Roman" w:eastAsia="Calibri" w:hAnsi="Times New Roman" w:cs="Times New Roman"/>
          <w:bCs/>
          <w:sz w:val="12"/>
          <w:szCs w:val="12"/>
        </w:rPr>
        <w:t>м</w:t>
      </w:r>
      <w:proofErr w:type="gramEnd"/>
      <w:r w:rsidR="00503BDF" w:rsidRPr="00503BDF">
        <w:rPr>
          <w:rFonts w:ascii="Times New Roman" w:eastAsia="Calibri" w:hAnsi="Times New Roman" w:cs="Times New Roman"/>
          <w:bCs/>
          <w:sz w:val="12"/>
          <w:szCs w:val="12"/>
        </w:rPr>
        <w:t xml:space="preserve"> – 2.</w:t>
      </w:r>
    </w:p>
    <w:bookmarkEnd w:id="39"/>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Границы зон планируемого размещения объектов расположены вне границ территории исторического поселения федерального или регионального значения, поэтому </w:t>
      </w:r>
      <w:bookmarkStart w:id="41" w:name="OLE_LINK21"/>
      <w:r w:rsidRPr="00503BDF">
        <w:rPr>
          <w:rFonts w:ascii="Times New Roman" w:eastAsia="Calibri" w:hAnsi="Times New Roman" w:cs="Times New Roman"/>
          <w:sz w:val="12"/>
          <w:szCs w:val="12"/>
        </w:rPr>
        <w:t xml:space="preserve">требования, предусмотренные </w:t>
      </w:r>
      <w:proofErr w:type="spellStart"/>
      <w:r w:rsidRPr="00503BDF">
        <w:rPr>
          <w:rFonts w:ascii="Times New Roman" w:eastAsia="Calibri" w:hAnsi="Times New Roman" w:cs="Times New Roman"/>
          <w:sz w:val="12"/>
          <w:szCs w:val="12"/>
        </w:rPr>
        <w:t>абз</w:t>
      </w:r>
      <w:proofErr w:type="gramStart"/>
      <w:r w:rsidRPr="00503BDF">
        <w:rPr>
          <w:rFonts w:ascii="Times New Roman" w:eastAsia="Calibri" w:hAnsi="Times New Roman" w:cs="Times New Roman"/>
          <w:sz w:val="12"/>
          <w:szCs w:val="12"/>
        </w:rPr>
        <w:t>.д</w:t>
      </w:r>
      <w:proofErr w:type="spellEnd"/>
      <w:proofErr w:type="gramEnd"/>
      <w:r w:rsidRPr="00503BDF">
        <w:rPr>
          <w:rFonts w:ascii="Times New Roman" w:eastAsia="Calibri" w:hAnsi="Times New Roman" w:cs="Times New Roman"/>
          <w:sz w:val="12"/>
          <w:szCs w:val="12"/>
        </w:rPr>
        <w:t>) п.15 Положения о составе и содержании проектов планировки территории, предусматривающих размещение одного или нескольких линейных объектов, утв. Постановлением Правительства РФ от 12 мая 2017 г. № 564 не устанавливаются</w:t>
      </w:r>
      <w:bookmarkEnd w:id="41"/>
      <w:r w:rsidRPr="00503BDF">
        <w:rPr>
          <w:rFonts w:ascii="Times New Roman" w:eastAsia="Calibri" w:hAnsi="Times New Roman" w:cs="Times New Roman"/>
          <w:sz w:val="12"/>
          <w:szCs w:val="12"/>
        </w:rPr>
        <w:t>.</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bookmarkStart w:id="42" w:name="_Toc500152647"/>
      <w:r w:rsidRPr="00503BDF">
        <w:rPr>
          <w:rFonts w:ascii="Times New Roman" w:eastAsia="Calibri" w:hAnsi="Times New Roman" w:cs="Times New Roman"/>
          <w:sz w:val="12"/>
          <w:szCs w:val="12"/>
        </w:rPr>
        <w:t>6</w:t>
      </w:r>
      <w:r w:rsidR="00B76489">
        <w:rPr>
          <w:rFonts w:ascii="Times New Roman" w:eastAsia="Calibri" w:hAnsi="Times New Roman" w:cs="Times New Roman"/>
          <w:sz w:val="12"/>
          <w:szCs w:val="12"/>
        </w:rPr>
        <w:t xml:space="preserve">. </w:t>
      </w:r>
      <w:proofErr w:type="gramStart"/>
      <w:r w:rsidRPr="00503BDF">
        <w:rPr>
          <w:rFonts w:ascii="Times New Roman" w:eastAsia="Calibri"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bookmarkEnd w:id="42"/>
      <w:proofErr w:type="gramEnd"/>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связи с отсутствием в границах зоны планируемого размещения линейных объектов зданий, сооружений, строений, объектов, строительство которых не завершено, необходимость осуществления мероприятий по защите сохраняемых объектов капитального строительства отсутствует.</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bookmarkStart w:id="43" w:name="_Toc500152648"/>
      <w:r w:rsidRPr="00503BDF">
        <w:rPr>
          <w:rFonts w:ascii="Times New Roman" w:eastAsia="Calibri" w:hAnsi="Times New Roman" w:cs="Times New Roman"/>
          <w:sz w:val="12"/>
          <w:szCs w:val="12"/>
        </w:rPr>
        <w:t>7</w:t>
      </w:r>
      <w:r w:rsidR="00B76489">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 xml:space="preserve">Информация </w:t>
      </w:r>
      <w:proofErr w:type="gramStart"/>
      <w:r w:rsidRPr="00503BDF">
        <w:rPr>
          <w:rFonts w:ascii="Times New Roman" w:eastAsia="Calibri"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503BDF">
        <w:rPr>
          <w:rFonts w:ascii="Times New Roman" w:eastAsia="Calibri" w:hAnsi="Times New Roman" w:cs="Times New Roman"/>
          <w:sz w:val="12"/>
          <w:szCs w:val="12"/>
        </w:rPr>
        <w:t xml:space="preserve"> линейных объектов</w:t>
      </w:r>
      <w:bookmarkEnd w:id="43"/>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Согласно письму -------, объекты культурного наследия, находящиеся в границах зоны планируемого размещения линейных объектов и в непосредственной близости отсутствуют.</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bookmarkStart w:id="44" w:name="_Toc500152649"/>
      <w:r w:rsidRPr="00503BDF">
        <w:rPr>
          <w:rFonts w:ascii="Times New Roman" w:eastAsia="Calibri" w:hAnsi="Times New Roman" w:cs="Times New Roman"/>
          <w:sz w:val="12"/>
          <w:szCs w:val="12"/>
        </w:rPr>
        <w:t>8</w:t>
      </w:r>
      <w:r w:rsidR="00B76489">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Информация о необходимости осуществления мероприятий по охране окружающей среды</w:t>
      </w:r>
      <w:bookmarkEnd w:id="44"/>
    </w:p>
    <w:p w:rsidR="008846E7" w:rsidRDefault="008846E7" w:rsidP="00203EFE">
      <w:pPr>
        <w:tabs>
          <w:tab w:val="left" w:pos="284"/>
        </w:tabs>
        <w:spacing w:after="0" w:line="240" w:lineRule="auto"/>
        <w:ind w:firstLine="284"/>
        <w:jc w:val="both"/>
        <w:rPr>
          <w:rFonts w:ascii="Times New Roman" w:eastAsia="Calibri" w:hAnsi="Times New Roman" w:cs="Times New Roman"/>
          <w:b/>
          <w:sz w:val="12"/>
          <w:szCs w:val="12"/>
        </w:rPr>
      </w:pPr>
      <w:bookmarkStart w:id="45" w:name="_Toc500152650"/>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b/>
          <w:sz w:val="12"/>
          <w:szCs w:val="12"/>
        </w:rPr>
      </w:pPr>
      <w:r w:rsidRPr="00503BDF">
        <w:rPr>
          <w:rFonts w:ascii="Times New Roman" w:eastAsia="Calibri" w:hAnsi="Times New Roman" w:cs="Times New Roman"/>
          <w:b/>
          <w:sz w:val="12"/>
          <w:szCs w:val="12"/>
        </w:rPr>
        <w:t>8.1</w:t>
      </w:r>
      <w:r w:rsidR="00B76489">
        <w:rPr>
          <w:rFonts w:ascii="Times New Roman" w:eastAsia="Calibri" w:hAnsi="Times New Roman" w:cs="Times New Roman"/>
          <w:b/>
          <w:sz w:val="12"/>
          <w:szCs w:val="12"/>
        </w:rPr>
        <w:t xml:space="preserve">. </w:t>
      </w:r>
      <w:r w:rsidRPr="00503BDF">
        <w:rPr>
          <w:rFonts w:ascii="Times New Roman" w:eastAsia="Calibri" w:hAnsi="Times New Roman" w:cs="Times New Roman"/>
          <w:b/>
          <w:sz w:val="12"/>
          <w:szCs w:val="12"/>
        </w:rPr>
        <w:t>Мероприятия по охране атмосферного воздуха</w:t>
      </w:r>
      <w:bookmarkEnd w:id="45"/>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При обустройстве </w:t>
      </w:r>
      <w:proofErr w:type="spellStart"/>
      <w:r w:rsidRPr="00503BDF">
        <w:rPr>
          <w:rFonts w:ascii="Times New Roman" w:eastAsia="Calibri" w:hAnsi="Times New Roman" w:cs="Times New Roman"/>
          <w:sz w:val="12"/>
          <w:szCs w:val="12"/>
        </w:rPr>
        <w:t>Южно</w:t>
      </w:r>
      <w:proofErr w:type="spellEnd"/>
      <w:r w:rsidRPr="00503BDF">
        <w:rPr>
          <w:rFonts w:ascii="Times New Roman" w:eastAsia="Calibri" w:hAnsi="Times New Roman" w:cs="Times New Roman"/>
          <w:sz w:val="12"/>
          <w:szCs w:val="12"/>
        </w:rPr>
        <w:t xml:space="preserve"> - </w:t>
      </w:r>
      <w:proofErr w:type="spellStart"/>
      <w:r w:rsidRPr="00503BDF">
        <w:rPr>
          <w:rFonts w:ascii="Times New Roman" w:eastAsia="Calibri" w:hAnsi="Times New Roman" w:cs="Times New Roman"/>
          <w:sz w:val="12"/>
          <w:szCs w:val="12"/>
        </w:rPr>
        <w:t>Золотаревского</w:t>
      </w:r>
      <w:proofErr w:type="spellEnd"/>
      <w:r w:rsidRPr="00503BDF">
        <w:rPr>
          <w:rFonts w:ascii="Times New Roman" w:eastAsia="Calibri" w:hAnsi="Times New Roman" w:cs="Times New Roman"/>
          <w:sz w:val="12"/>
          <w:szCs w:val="12"/>
        </w:rPr>
        <w:t xml:space="preserve"> нефтяного месторождения загрязнение атмосферного воздуха будет происходить от существующих объектов и от проектируемых на данном этапе.</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При строительстве проектируемых объектов и их эксплуатации источниками загрязнения атмосферного воздуха являются добывающие скважины и приустьевые площадки, АГЗУ-2, узлы подключения (стояки) для подсоединения агрегатов типа АДПМ, узлы запорной арматуры, площадка УДЭ, выбросы вредных веществ в атмосферу на период строительства объекта.</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Загрязнение атмосферы возможно из-за неорганизованных выбросов в результате утечек в уплотнениях и соединениях запорно-регулирующей арматуры; залповых выбросов при ремонте арматуры и </w:t>
      </w:r>
      <w:proofErr w:type="spellStart"/>
      <w:r w:rsidRPr="00503BDF">
        <w:rPr>
          <w:rFonts w:ascii="Times New Roman" w:eastAsia="Calibri" w:hAnsi="Times New Roman" w:cs="Times New Roman"/>
          <w:sz w:val="12"/>
          <w:szCs w:val="12"/>
        </w:rPr>
        <w:t>КИПиА</w:t>
      </w:r>
      <w:proofErr w:type="spellEnd"/>
      <w:r w:rsidRPr="00503BDF">
        <w:rPr>
          <w:rFonts w:ascii="Times New Roman" w:eastAsia="Calibri" w:hAnsi="Times New Roman" w:cs="Times New Roman"/>
          <w:sz w:val="12"/>
          <w:szCs w:val="12"/>
        </w:rPr>
        <w:t xml:space="preserve">; залповых выбросов при аварийном сбрасывании, проверке работоспособности и ревизии предохранительного клапана замерного сепаратора установки АГЗУ; неорганизованных выбросах в результате утечек в уплотнениях и соединениях запорно-регулирующей арматуры; </w:t>
      </w:r>
      <w:proofErr w:type="gramStart"/>
      <w:r w:rsidRPr="00503BDF">
        <w:rPr>
          <w:rFonts w:ascii="Times New Roman" w:eastAsia="Calibri" w:hAnsi="Times New Roman" w:cs="Times New Roman"/>
          <w:sz w:val="12"/>
          <w:szCs w:val="12"/>
        </w:rPr>
        <w:t xml:space="preserve">залповых выбросах при включении принудительной вентиляции </w:t>
      </w:r>
      <w:proofErr w:type="spellStart"/>
      <w:r w:rsidRPr="00503BDF">
        <w:rPr>
          <w:rFonts w:ascii="Times New Roman" w:eastAsia="Calibri" w:hAnsi="Times New Roman" w:cs="Times New Roman"/>
          <w:sz w:val="12"/>
          <w:szCs w:val="12"/>
        </w:rPr>
        <w:t>замерно</w:t>
      </w:r>
      <w:proofErr w:type="spellEnd"/>
      <w:r w:rsidRPr="00503BDF">
        <w:rPr>
          <w:rFonts w:ascii="Times New Roman" w:eastAsia="Calibri" w:hAnsi="Times New Roman" w:cs="Times New Roman"/>
          <w:sz w:val="12"/>
          <w:szCs w:val="12"/>
        </w:rPr>
        <w:t>-переключающей установки во время посещения обслуживающего персонала; технологических выбросов в результате испарений из дыхательного клапана дренажной емкости; сварочных работ; работы передвижной дизельной электростанции; работы строительных машин и механизмов и обслуживающего автотранспорта.</w:t>
      </w:r>
      <w:proofErr w:type="gramEnd"/>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В санитарно-защитную зону проектируемых объектов </w:t>
      </w:r>
      <w:proofErr w:type="spellStart"/>
      <w:r w:rsidRPr="00503BDF">
        <w:rPr>
          <w:rFonts w:ascii="Times New Roman" w:eastAsia="Calibri" w:hAnsi="Times New Roman" w:cs="Times New Roman"/>
          <w:sz w:val="12"/>
          <w:szCs w:val="12"/>
        </w:rPr>
        <w:t>Южно</w:t>
      </w:r>
      <w:proofErr w:type="spellEnd"/>
      <w:r w:rsidRPr="00503BDF">
        <w:rPr>
          <w:rFonts w:ascii="Times New Roman" w:eastAsia="Calibri" w:hAnsi="Times New Roman" w:cs="Times New Roman"/>
          <w:sz w:val="12"/>
          <w:szCs w:val="12"/>
        </w:rPr>
        <w:t xml:space="preserve"> – </w:t>
      </w:r>
      <w:proofErr w:type="spellStart"/>
      <w:r w:rsidRPr="00503BDF">
        <w:rPr>
          <w:rFonts w:ascii="Times New Roman" w:eastAsia="Calibri" w:hAnsi="Times New Roman" w:cs="Times New Roman"/>
          <w:sz w:val="12"/>
          <w:szCs w:val="12"/>
        </w:rPr>
        <w:t>Золотаревского</w:t>
      </w:r>
      <w:proofErr w:type="spellEnd"/>
      <w:r w:rsidRPr="00503BDF">
        <w:rPr>
          <w:rFonts w:ascii="Times New Roman" w:eastAsia="Calibri" w:hAnsi="Times New Roman" w:cs="Times New Roman"/>
          <w:sz w:val="12"/>
          <w:szCs w:val="12"/>
        </w:rPr>
        <w:t xml:space="preserve"> месторождения здания жилой застройки или территории с нормируемыми показателями качества среды обитания не попадают. Ближайший населенный пункт – </w:t>
      </w:r>
      <w:proofErr w:type="gramStart"/>
      <w:r w:rsidRPr="00503BDF">
        <w:rPr>
          <w:rFonts w:ascii="Times New Roman" w:eastAsia="Calibri" w:hAnsi="Times New Roman" w:cs="Times New Roman"/>
          <w:sz w:val="12"/>
          <w:szCs w:val="12"/>
        </w:rPr>
        <w:t>с</w:t>
      </w:r>
      <w:proofErr w:type="gramEnd"/>
      <w:r w:rsidRPr="00503BDF">
        <w:rPr>
          <w:rFonts w:ascii="Times New Roman" w:eastAsia="Calibri" w:hAnsi="Times New Roman" w:cs="Times New Roman"/>
          <w:sz w:val="12"/>
          <w:szCs w:val="12"/>
        </w:rPr>
        <w:t xml:space="preserve">. Славкино находится в 986 м от ближайшей проектируемой скважины № 251. Кроме того, предприятие находится в степной зоне, характеризующейся активным ветровым режимом, </w:t>
      </w:r>
      <w:r w:rsidRPr="00503BDF">
        <w:rPr>
          <w:rFonts w:ascii="Times New Roman" w:eastAsia="Calibri" w:hAnsi="Times New Roman" w:cs="Times New Roman"/>
          <w:bCs/>
          <w:sz w:val="12"/>
          <w:szCs w:val="12"/>
        </w:rPr>
        <w:t>способствующим высокому рассеиванию загрязняющих веществ в атмосфере,</w:t>
      </w:r>
      <w:r w:rsidRPr="00503BDF">
        <w:rPr>
          <w:rFonts w:ascii="Times New Roman" w:eastAsia="Calibri" w:hAnsi="Times New Roman" w:cs="Times New Roman"/>
          <w:sz w:val="12"/>
          <w:szCs w:val="12"/>
        </w:rPr>
        <w:t xml:space="preserve"> поэтому озеленения и специального функционального зонирования </w:t>
      </w:r>
      <w:proofErr w:type="spellStart"/>
      <w:r w:rsidRPr="00503BDF">
        <w:rPr>
          <w:rFonts w:ascii="Times New Roman" w:eastAsia="Calibri" w:hAnsi="Times New Roman" w:cs="Times New Roman"/>
          <w:sz w:val="12"/>
          <w:szCs w:val="12"/>
        </w:rPr>
        <w:t>санитарно</w:t>
      </w:r>
      <w:proofErr w:type="spellEnd"/>
      <w:r w:rsidRPr="00503BDF">
        <w:rPr>
          <w:rFonts w:ascii="Times New Roman" w:eastAsia="Calibri" w:hAnsi="Times New Roman" w:cs="Times New Roman"/>
          <w:sz w:val="12"/>
          <w:szCs w:val="12"/>
        </w:rPr>
        <w:t xml:space="preserve"> защитной зоны не требуется. Достаточным мероприятием является п</w:t>
      </w:r>
      <w:r w:rsidRPr="00503BDF">
        <w:rPr>
          <w:rFonts w:ascii="Times New Roman" w:eastAsia="Calibri" w:hAnsi="Times New Roman" w:cs="Times New Roman"/>
          <w:bCs/>
          <w:sz w:val="12"/>
          <w:szCs w:val="12"/>
        </w:rPr>
        <w:t>осев на территории СЗЗ технических культур, характерных для степной зоны.</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С целью максимального сокращения вредных выбросов в окружающую среду в проекте предусмотрены следующие технические решения:</w:t>
      </w:r>
    </w:p>
    <w:p w:rsidR="00503BDF" w:rsidRPr="00503BDF" w:rsidRDefault="00B76489"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503BDF" w:rsidRPr="00503BDF">
        <w:rPr>
          <w:rFonts w:ascii="Times New Roman" w:eastAsia="Calibri" w:hAnsi="Times New Roman" w:cs="Times New Roman"/>
          <w:sz w:val="12"/>
          <w:szCs w:val="12"/>
        </w:rPr>
        <w:t>применена однотрубная напорная герметизированная система сбора и транспорта нефти и природного газа по месторождению;</w:t>
      </w:r>
    </w:p>
    <w:p w:rsidR="00503BDF" w:rsidRPr="00503BDF" w:rsidRDefault="00B76489"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503BDF" w:rsidRPr="00503BDF">
        <w:rPr>
          <w:rFonts w:ascii="Times New Roman" w:eastAsia="Calibri" w:hAnsi="Times New Roman" w:cs="Times New Roman"/>
          <w:sz w:val="12"/>
          <w:szCs w:val="12"/>
        </w:rPr>
        <w:t>полная герметизация технологических процессов на технологических площадках скважин и распределительных гребенок;</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503BDF" w:rsidRPr="00503BDF">
        <w:rPr>
          <w:rFonts w:ascii="Times New Roman" w:eastAsia="Calibri" w:hAnsi="Times New Roman" w:cs="Times New Roman"/>
          <w:sz w:val="12"/>
          <w:szCs w:val="12"/>
        </w:rPr>
        <w:t>применение труб и деталей трубопроводов с увеличенной толщиной стенки трубы выше расчетной;</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503BDF" w:rsidRPr="00503BDF">
        <w:rPr>
          <w:rFonts w:ascii="Times New Roman" w:eastAsia="Calibri" w:hAnsi="Times New Roman" w:cs="Times New Roman"/>
          <w:sz w:val="12"/>
          <w:szCs w:val="12"/>
        </w:rPr>
        <w:t>предусмотрена комплексная автоматизация технологических процессов по сбору и транспорту нефти и газа, предупреждающая возникновение аварийных ситуаций;</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503BDF" w:rsidRPr="00503BDF">
        <w:rPr>
          <w:rFonts w:ascii="Times New Roman" w:eastAsia="Calibri" w:hAnsi="Times New Roman" w:cs="Times New Roman"/>
          <w:sz w:val="12"/>
          <w:szCs w:val="12"/>
        </w:rPr>
        <w:t xml:space="preserve">местный и дистанционный контроль </w:t>
      </w:r>
      <w:proofErr w:type="spellStart"/>
      <w:r w:rsidR="00503BDF" w:rsidRPr="00503BDF">
        <w:rPr>
          <w:rFonts w:ascii="Times New Roman" w:eastAsia="Calibri" w:hAnsi="Times New Roman" w:cs="Times New Roman"/>
          <w:sz w:val="12"/>
          <w:szCs w:val="12"/>
        </w:rPr>
        <w:t>затрубного</w:t>
      </w:r>
      <w:proofErr w:type="spellEnd"/>
      <w:r w:rsidR="00503BDF" w:rsidRPr="00503BDF">
        <w:rPr>
          <w:rFonts w:ascii="Times New Roman" w:eastAsia="Calibri" w:hAnsi="Times New Roman" w:cs="Times New Roman"/>
          <w:sz w:val="12"/>
          <w:szCs w:val="12"/>
        </w:rPr>
        <w:t>, буферного и линейного давления в выкидных трубопроводах обустраиваемых скважин;</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503BDF" w:rsidRPr="00503BDF">
        <w:rPr>
          <w:rFonts w:ascii="Times New Roman" w:eastAsia="Calibri" w:hAnsi="Times New Roman" w:cs="Times New Roman"/>
          <w:sz w:val="12"/>
          <w:szCs w:val="12"/>
        </w:rPr>
        <w:t>применение на технологических площадках скважин переносных сигнализаторов газа типа СГГ-20;</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503BDF" w:rsidRPr="00503BDF">
        <w:rPr>
          <w:rFonts w:ascii="Times New Roman" w:eastAsia="Calibri" w:hAnsi="Times New Roman" w:cs="Times New Roman"/>
          <w:sz w:val="12"/>
          <w:szCs w:val="12"/>
        </w:rPr>
        <w:t xml:space="preserve">автоматический </w:t>
      </w:r>
      <w:proofErr w:type="gramStart"/>
      <w:r w:rsidR="00503BDF" w:rsidRPr="00503BDF">
        <w:rPr>
          <w:rFonts w:ascii="Times New Roman" w:eastAsia="Calibri" w:hAnsi="Times New Roman" w:cs="Times New Roman"/>
          <w:sz w:val="12"/>
          <w:szCs w:val="12"/>
        </w:rPr>
        <w:t>контроль за</w:t>
      </w:r>
      <w:proofErr w:type="gramEnd"/>
      <w:r w:rsidR="00503BDF" w:rsidRPr="00503BDF">
        <w:rPr>
          <w:rFonts w:ascii="Times New Roman" w:eastAsia="Calibri" w:hAnsi="Times New Roman" w:cs="Times New Roman"/>
          <w:sz w:val="12"/>
          <w:szCs w:val="12"/>
        </w:rPr>
        <w:t xml:space="preserve"> давлением, температурой и уровнем жидкости во всех аппаратах, насосах, трубопроводах;</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503BDF" w:rsidRPr="00503BDF">
        <w:rPr>
          <w:rFonts w:ascii="Times New Roman" w:eastAsia="Calibri" w:hAnsi="Times New Roman" w:cs="Times New Roman"/>
          <w:sz w:val="12"/>
          <w:szCs w:val="12"/>
        </w:rPr>
        <w:t>предусмотрена комплексная автоматизация технологических процессов, предупреждающая возникновение аварийных ситуаций;</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503BDF" w:rsidRPr="00503BDF">
        <w:rPr>
          <w:rFonts w:ascii="Times New Roman" w:eastAsia="Calibri" w:hAnsi="Times New Roman" w:cs="Times New Roman"/>
          <w:sz w:val="12"/>
          <w:szCs w:val="12"/>
        </w:rPr>
        <w:t>на месторождении организовано автономное снятие замеров дебита скважин и ведение автоматического контроля замеров;</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503BDF" w:rsidRPr="00503BDF">
        <w:rPr>
          <w:rFonts w:ascii="Times New Roman" w:eastAsia="Calibri" w:hAnsi="Times New Roman" w:cs="Times New Roman"/>
          <w:sz w:val="12"/>
          <w:szCs w:val="12"/>
        </w:rPr>
        <w:t>разработана схема сбора продукции скважин, при которой на промысле производятся минимально-необходимые технологические процессы:</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503BDF" w:rsidRPr="00503BDF">
        <w:rPr>
          <w:rFonts w:ascii="Times New Roman" w:eastAsia="Calibri" w:hAnsi="Times New Roman" w:cs="Times New Roman"/>
          <w:sz w:val="12"/>
          <w:szCs w:val="12"/>
        </w:rPr>
        <w:t xml:space="preserve">применена комплексная защита подземных емкостей, трубопроводов и оборудования от почвенной коррозии усиленного типа, а также, средства </w:t>
      </w:r>
      <w:proofErr w:type="spellStart"/>
      <w:r w:rsidR="00503BDF" w:rsidRPr="00503BDF">
        <w:rPr>
          <w:rFonts w:ascii="Times New Roman" w:eastAsia="Calibri" w:hAnsi="Times New Roman" w:cs="Times New Roman"/>
          <w:sz w:val="12"/>
          <w:szCs w:val="12"/>
        </w:rPr>
        <w:t>электрохимзащиты</w:t>
      </w:r>
      <w:proofErr w:type="spellEnd"/>
      <w:r w:rsidR="00503BDF" w:rsidRPr="00503BDF">
        <w:rPr>
          <w:rFonts w:ascii="Times New Roman" w:eastAsia="Calibri" w:hAnsi="Times New Roman" w:cs="Times New Roman"/>
          <w:sz w:val="12"/>
          <w:szCs w:val="12"/>
        </w:rPr>
        <w:t>;</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503BDF" w:rsidRPr="00503BDF">
        <w:rPr>
          <w:rFonts w:ascii="Times New Roman" w:eastAsia="Calibri" w:hAnsi="Times New Roman" w:cs="Times New Roman"/>
          <w:sz w:val="12"/>
          <w:szCs w:val="12"/>
        </w:rPr>
        <w:t>использовано минимально-необходимое количество фланцевых соединений, все трубопроводы выполнены на сварке, предусмотрен 100 % контроль сварных соединений, из них неразрушающими методами контроля: для участков III категории: – 25 % – радиографическими, остальные – ультразвуковым и магнитографическим;</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503BDF" w:rsidRPr="00503BDF">
        <w:rPr>
          <w:rFonts w:ascii="Times New Roman" w:eastAsia="Calibri" w:hAnsi="Times New Roman" w:cs="Times New Roman"/>
          <w:sz w:val="12"/>
          <w:szCs w:val="12"/>
        </w:rPr>
        <w:t xml:space="preserve">применен принцип установки минимально необходимого оборудования, с использованием </w:t>
      </w:r>
      <w:proofErr w:type="spellStart"/>
      <w:r w:rsidR="00503BDF" w:rsidRPr="00503BDF">
        <w:rPr>
          <w:rFonts w:ascii="Times New Roman" w:eastAsia="Calibri" w:hAnsi="Times New Roman" w:cs="Times New Roman"/>
          <w:sz w:val="12"/>
          <w:szCs w:val="12"/>
        </w:rPr>
        <w:t>блочно</w:t>
      </w:r>
      <w:proofErr w:type="spellEnd"/>
      <w:r w:rsidR="00503BDF" w:rsidRPr="00503BDF">
        <w:rPr>
          <w:rFonts w:ascii="Times New Roman" w:eastAsia="Calibri" w:hAnsi="Times New Roman" w:cs="Times New Roman"/>
          <w:sz w:val="12"/>
          <w:szCs w:val="12"/>
        </w:rPr>
        <w:t>-комплектного;</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14) </w:t>
      </w:r>
      <w:r w:rsidR="00503BDF" w:rsidRPr="00503BDF">
        <w:rPr>
          <w:rFonts w:ascii="Times New Roman" w:eastAsia="Calibri" w:hAnsi="Times New Roman" w:cs="Times New Roman"/>
          <w:sz w:val="12"/>
          <w:szCs w:val="12"/>
        </w:rPr>
        <w:t>установка необходимой запорно-отключающей арматуры на всех участках, где возможны аварийные ситуации, для их предотвращения;</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503BDF" w:rsidRPr="00503BDF">
        <w:rPr>
          <w:rFonts w:ascii="Times New Roman" w:eastAsia="Calibri" w:hAnsi="Times New Roman" w:cs="Times New Roman"/>
          <w:sz w:val="12"/>
          <w:szCs w:val="12"/>
        </w:rPr>
        <w:t>защита от атмосферной коррозии наружной поверхности надземных емкостей, трубопроводов и арматуры лакокрасочными материалами;</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503BDF" w:rsidRPr="00503BDF">
        <w:rPr>
          <w:rFonts w:ascii="Times New Roman" w:eastAsia="Calibri" w:hAnsi="Times New Roman" w:cs="Times New Roman"/>
          <w:sz w:val="12"/>
          <w:szCs w:val="12"/>
        </w:rPr>
        <w:t xml:space="preserve">систематический </w:t>
      </w:r>
      <w:proofErr w:type="gramStart"/>
      <w:r w:rsidR="00503BDF" w:rsidRPr="00503BDF">
        <w:rPr>
          <w:rFonts w:ascii="Times New Roman" w:eastAsia="Calibri" w:hAnsi="Times New Roman" w:cs="Times New Roman"/>
          <w:sz w:val="12"/>
          <w:szCs w:val="12"/>
        </w:rPr>
        <w:t>контроль за</w:t>
      </w:r>
      <w:proofErr w:type="gramEnd"/>
      <w:r w:rsidR="00503BDF" w:rsidRPr="00503BDF">
        <w:rPr>
          <w:rFonts w:ascii="Times New Roman" w:eastAsia="Calibri" w:hAnsi="Times New Roman" w:cs="Times New Roman"/>
          <w:sz w:val="12"/>
          <w:szCs w:val="12"/>
        </w:rPr>
        <w:t xml:space="preserve"> загазованностью на всех технологических площадках;</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00503BDF" w:rsidRPr="00503BDF">
        <w:rPr>
          <w:rFonts w:ascii="Times New Roman" w:eastAsia="Calibri" w:hAnsi="Times New Roman" w:cs="Times New Roman"/>
          <w:sz w:val="12"/>
          <w:szCs w:val="12"/>
        </w:rPr>
        <w:t>систематический контроль радиационной обстановки на территории месторождения.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Осуществление намеченных решений сократит количество выбрасываемых в атмосферу загрязняющих веществ и снизит ущерб, наносимый производственной деятельностью окружающей среде.</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Для снижения уровня шума должны быть предусмотрены следующие мероприятия:</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стационарные приводные и исполнительные механизмы устанавливаются на блоках, защищенных специальным критерием заводского изготовления, значительно  снижающим уровень шума;</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агрегаты оснащаются выхлопом, имеющим искрогаситель и глушитель;</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исключение громкоговорящей связи и сирены при строительстве.</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Вибрационная безопасность при строительстве обеспечивается:</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нижним расположением основного оборудования, исключающим резонансные явления;</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соблюдением правил и условий эксплуатации машин и ведения технологических процессов, использованием машин только в соответствии с их назначением, предусмотренным нормативно-технической документацией;</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поддержанием технического состояния машин, параметров технологических процессов на уровне, предусмотренном НТД, своевременным проведением планового и предупредительного ремонта машин;</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контролем вибрационных характеристик.</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Из-за значительной удаленности жилой застройки (0,9 км) от площадки строительно-монтажных работ влияние звукового давления на населенные пункты можно считать незначительным.</w:t>
      </w:r>
    </w:p>
    <w:p w:rsidR="008846E7" w:rsidRDefault="008846E7" w:rsidP="00203EFE">
      <w:pPr>
        <w:tabs>
          <w:tab w:val="left" w:pos="284"/>
        </w:tabs>
        <w:spacing w:after="0" w:line="240" w:lineRule="auto"/>
        <w:ind w:firstLine="284"/>
        <w:jc w:val="both"/>
        <w:rPr>
          <w:rFonts w:ascii="Times New Roman" w:eastAsia="Calibri" w:hAnsi="Times New Roman" w:cs="Times New Roman"/>
          <w:b/>
          <w:sz w:val="12"/>
          <w:szCs w:val="12"/>
        </w:rPr>
      </w:pPr>
      <w:bookmarkStart w:id="46" w:name="_Toc500152651"/>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b/>
          <w:sz w:val="12"/>
          <w:szCs w:val="12"/>
        </w:rPr>
      </w:pPr>
      <w:r w:rsidRPr="00503BDF">
        <w:rPr>
          <w:rFonts w:ascii="Times New Roman" w:eastAsia="Calibri" w:hAnsi="Times New Roman" w:cs="Times New Roman"/>
          <w:b/>
          <w:sz w:val="12"/>
          <w:szCs w:val="12"/>
        </w:rPr>
        <w:t>8.2  Мероприятия по охране и рациональному использованию земельных ресурсов и почвенного покрова</w:t>
      </w:r>
      <w:bookmarkEnd w:id="46"/>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Возможными источниками загрязнения почв при строительстве и эксплуатации проектируемых объектов на Южно-</w:t>
      </w:r>
      <w:proofErr w:type="spellStart"/>
      <w:r w:rsidRPr="00503BDF">
        <w:rPr>
          <w:rFonts w:ascii="Times New Roman" w:eastAsia="Calibri" w:hAnsi="Times New Roman" w:cs="Times New Roman"/>
          <w:sz w:val="12"/>
          <w:szCs w:val="12"/>
        </w:rPr>
        <w:t>Золотаревском</w:t>
      </w:r>
      <w:proofErr w:type="spellEnd"/>
      <w:r w:rsidRPr="00503BDF">
        <w:rPr>
          <w:rFonts w:ascii="Times New Roman" w:eastAsia="Calibri" w:hAnsi="Times New Roman" w:cs="Times New Roman"/>
          <w:sz w:val="12"/>
          <w:szCs w:val="12"/>
        </w:rPr>
        <w:t xml:space="preserve"> нефтяном месторождении являются:</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аварийные разливы нефтепродуктов при порывах трубопроводов;</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производственно-дождевые и паводковые сточные воды, загрязненные нефтепродуктами;</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строительный мусор, образующийся при обустройстве технологических площадок скважин (древесина, авторезина, макулатура);</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бытовые отходы.</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Для уменьшения отрицательного </w:t>
      </w:r>
      <w:proofErr w:type="gramStart"/>
      <w:r w:rsidRPr="00503BDF">
        <w:rPr>
          <w:rFonts w:ascii="Times New Roman" w:eastAsia="Calibri" w:hAnsi="Times New Roman" w:cs="Times New Roman"/>
          <w:sz w:val="12"/>
          <w:szCs w:val="12"/>
        </w:rPr>
        <w:t>воздействия</w:t>
      </w:r>
      <w:proofErr w:type="gramEnd"/>
      <w:r w:rsidRPr="00503BDF">
        <w:rPr>
          <w:rFonts w:ascii="Times New Roman" w:eastAsia="Calibri" w:hAnsi="Times New Roman" w:cs="Times New Roman"/>
          <w:sz w:val="12"/>
          <w:szCs w:val="12"/>
        </w:rPr>
        <w:t xml:space="preserve"> на окружающую среду намечаемые к строительству сооружения планируется разместить на минимально необходимых площадях. Предприятия, выполняющие строительные работы на предоставленных им сельскохозяйственных землях, обязаны за свой счет приводить эти земельные участки в состояние, пригодное для использования их в сельском хозяйстве.</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Основными мероприятиями по сохранению и восстановлению почв и растительности являются проведение технической и биологической рекультивации, а также гидротехнические и агротехнические мероприятия.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Настоящим проектом рекультивация (восстановление) нарушенных земель предусматривает выполнение работ в два этапа – технический и биологический.</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Строительные работы по снятию и восстановлению плодородного слоя почвы производятся силами генерального подрядчика, сельскохозяйственные работы по восстановлению плодородия </w:t>
      </w:r>
      <w:proofErr w:type="spellStart"/>
      <w:r w:rsidRPr="00503BDF">
        <w:rPr>
          <w:rFonts w:ascii="Times New Roman" w:eastAsia="Calibri" w:hAnsi="Times New Roman" w:cs="Times New Roman"/>
          <w:sz w:val="12"/>
          <w:szCs w:val="12"/>
        </w:rPr>
        <w:t>рекультивируемых</w:t>
      </w:r>
      <w:proofErr w:type="spellEnd"/>
      <w:r w:rsidRPr="00503BDF">
        <w:rPr>
          <w:rFonts w:ascii="Times New Roman" w:eastAsia="Calibri" w:hAnsi="Times New Roman" w:cs="Times New Roman"/>
          <w:sz w:val="12"/>
          <w:szCs w:val="12"/>
        </w:rPr>
        <w:t xml:space="preserve"> земель (внесение удобрений, вспашка, рекультивация, боронование) производятся силами землепользователя.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Предусматривается снятие плодородного слоя почвы, обладающего благоприятными физическими и химическими свойствами на полную мощность этого слоя.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i/>
          <w:sz w:val="12"/>
          <w:szCs w:val="12"/>
        </w:rPr>
        <w:t>Технический этап рекультивации</w:t>
      </w:r>
      <w:r w:rsidRPr="00503BDF">
        <w:rPr>
          <w:rFonts w:ascii="Times New Roman" w:eastAsia="Calibri" w:hAnsi="Times New Roman" w:cs="Times New Roman"/>
          <w:sz w:val="12"/>
          <w:szCs w:val="12"/>
        </w:rPr>
        <w:t xml:space="preserve"> предусматривает планировку, формирование откосов, снятие и нанесение плодородного слоя почвы, а также другие работы, создающие необходимые условия для дальнейшего использование </w:t>
      </w:r>
      <w:proofErr w:type="spellStart"/>
      <w:r w:rsidRPr="00503BDF">
        <w:rPr>
          <w:rFonts w:ascii="Times New Roman" w:eastAsia="Calibri" w:hAnsi="Times New Roman" w:cs="Times New Roman"/>
          <w:sz w:val="12"/>
          <w:szCs w:val="12"/>
        </w:rPr>
        <w:t>рекультивированных</w:t>
      </w:r>
      <w:proofErr w:type="spellEnd"/>
      <w:r w:rsidRPr="00503BDF">
        <w:rPr>
          <w:rFonts w:ascii="Times New Roman" w:eastAsia="Calibri" w:hAnsi="Times New Roman" w:cs="Times New Roman"/>
          <w:sz w:val="12"/>
          <w:szCs w:val="12"/>
        </w:rPr>
        <w:t xml:space="preserve"> земель по целевому назначению или для проведения мероприятий по восстановлению плодородия почв.</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Предусматривается снятие плодородного слоя почвы, обладающего благоприятными физическими и химическими свойствами (ГОСТ 17.4.3.04-85, ГОСТ 17.5.1.03-86, ГОСТ 17.5.3.06-85), на полную мощность 0,40 м.</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i/>
          <w:sz w:val="12"/>
          <w:szCs w:val="12"/>
        </w:rPr>
        <w:t>Биологический этап рекультивации</w:t>
      </w:r>
      <w:r w:rsidRPr="00503BDF">
        <w:rPr>
          <w:rFonts w:ascii="Times New Roman" w:eastAsia="Calibri" w:hAnsi="Times New Roman" w:cs="Times New Roman"/>
          <w:sz w:val="12"/>
          <w:szCs w:val="12"/>
        </w:rPr>
        <w:t xml:space="preserve"> проводится с применением общепринятых агротехнических мероприятий. Для восстановления нарушенного пахотного плодородного слоя почвы и почвенной </w:t>
      </w:r>
      <w:proofErr w:type="spellStart"/>
      <w:r w:rsidRPr="00503BDF">
        <w:rPr>
          <w:rFonts w:ascii="Times New Roman" w:eastAsia="Calibri" w:hAnsi="Times New Roman" w:cs="Times New Roman"/>
          <w:sz w:val="12"/>
          <w:szCs w:val="12"/>
        </w:rPr>
        <w:t>биоты</w:t>
      </w:r>
      <w:proofErr w:type="spellEnd"/>
      <w:r w:rsidRPr="00503BDF">
        <w:rPr>
          <w:rFonts w:ascii="Times New Roman" w:eastAsia="Calibri" w:hAnsi="Times New Roman" w:cs="Times New Roman"/>
          <w:sz w:val="12"/>
          <w:szCs w:val="12"/>
        </w:rPr>
        <w:t xml:space="preserve"> необходимо обязательно вносить органические и минеральные удобрения. Внесенные удобрения улучшают водно-физические свойства, обогащают почву органическим веществом, улучшают водо- и воздухопроницаемость поверхностных горизонтов и способствуют усиленному выделению углекислоты при разложении отмерших органических веществ и дыхании растений.</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503BDF">
        <w:rPr>
          <w:rFonts w:ascii="Times New Roman" w:eastAsia="Calibri" w:hAnsi="Times New Roman" w:cs="Times New Roman"/>
          <w:sz w:val="12"/>
          <w:szCs w:val="12"/>
        </w:rPr>
        <w:t>В объеме работ по биологической рекультивации предусмотрены:</w:t>
      </w:r>
      <w:proofErr w:type="gramEnd"/>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вспашка и культивация всей полосы сельскохозяйственных земель временного отвода;</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внесение органических и минеральных удобрений на пахотных землях по всей полосе временного отвода;</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посев многолетних трав на участках естественных кормовых угодий, пересекаемых трассой.</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При эксплуатации проектируемых объектов основное воздействие на недра осуществляется «сверху». Для исключения загрязнения почв, грунтов, поверхностных и грунтовых вод проектом предусмотрены соответствующие мероприятия:</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строгое соблюдение и следование технологии и  проектным решениям;</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установка запорно-отключающей арматуры на всех участках, где возможны аварийные ситуации, для их предотвращения;</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 xml:space="preserve">постоянный </w:t>
      </w:r>
      <w:proofErr w:type="gramStart"/>
      <w:r w:rsidR="00503BDF" w:rsidRPr="00503BDF">
        <w:rPr>
          <w:rFonts w:ascii="Times New Roman" w:eastAsia="Calibri" w:hAnsi="Times New Roman" w:cs="Times New Roman"/>
          <w:sz w:val="12"/>
          <w:szCs w:val="12"/>
        </w:rPr>
        <w:t>контроль за</w:t>
      </w:r>
      <w:proofErr w:type="gramEnd"/>
      <w:r w:rsidR="00503BDF" w:rsidRPr="00503BDF">
        <w:rPr>
          <w:rFonts w:ascii="Times New Roman" w:eastAsia="Calibri" w:hAnsi="Times New Roman" w:cs="Times New Roman"/>
          <w:sz w:val="12"/>
          <w:szCs w:val="12"/>
        </w:rPr>
        <w:t xml:space="preserve"> герметичностью и техническим состоянием выкидных трубопроводов и нефтяных коллекторов для скорейшего обнаружения неполадок и проведения ремонтных работ;</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 xml:space="preserve">осуществление дозиметрического </w:t>
      </w:r>
      <w:proofErr w:type="gramStart"/>
      <w:r w:rsidR="00503BDF" w:rsidRPr="00503BDF">
        <w:rPr>
          <w:rFonts w:ascii="Times New Roman" w:eastAsia="Calibri" w:hAnsi="Times New Roman" w:cs="Times New Roman"/>
          <w:sz w:val="12"/>
          <w:szCs w:val="12"/>
        </w:rPr>
        <w:t>контроля за</w:t>
      </w:r>
      <w:proofErr w:type="gramEnd"/>
      <w:r w:rsidR="00503BDF" w:rsidRPr="00503BDF">
        <w:rPr>
          <w:rFonts w:ascii="Times New Roman" w:eastAsia="Calibri" w:hAnsi="Times New Roman" w:cs="Times New Roman"/>
          <w:sz w:val="12"/>
          <w:szCs w:val="12"/>
        </w:rPr>
        <w:t xml:space="preserve"> радиационной обстановкой в местах скопления трубопроводов силами постов радиационного и химического контроля;</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 xml:space="preserve">применена комплексная защита от почвенной коррозии проектируемых нефтепроводов применением двойного покрытия из </w:t>
      </w:r>
      <w:proofErr w:type="spellStart"/>
      <w:r w:rsidR="00503BDF" w:rsidRPr="00503BDF">
        <w:rPr>
          <w:rFonts w:ascii="Times New Roman" w:eastAsia="Calibri" w:hAnsi="Times New Roman" w:cs="Times New Roman"/>
          <w:sz w:val="12"/>
          <w:szCs w:val="12"/>
        </w:rPr>
        <w:t>экструдированного</w:t>
      </w:r>
      <w:proofErr w:type="spellEnd"/>
      <w:r w:rsidR="00503BDF" w:rsidRPr="00503BDF">
        <w:rPr>
          <w:rFonts w:ascii="Times New Roman" w:eastAsia="Calibri" w:hAnsi="Times New Roman" w:cs="Times New Roman"/>
          <w:sz w:val="12"/>
          <w:szCs w:val="12"/>
        </w:rPr>
        <w:t xml:space="preserve"> полиэтилена, а также, средства </w:t>
      </w:r>
      <w:proofErr w:type="spellStart"/>
      <w:r w:rsidR="00503BDF" w:rsidRPr="00503BDF">
        <w:rPr>
          <w:rFonts w:ascii="Times New Roman" w:eastAsia="Calibri" w:hAnsi="Times New Roman" w:cs="Times New Roman"/>
          <w:sz w:val="12"/>
          <w:szCs w:val="12"/>
        </w:rPr>
        <w:t>электрохимзащиты</w:t>
      </w:r>
      <w:proofErr w:type="spellEnd"/>
      <w:r w:rsidR="00503BDF" w:rsidRPr="00503BDF">
        <w:rPr>
          <w:rFonts w:ascii="Times New Roman" w:eastAsia="Calibri" w:hAnsi="Times New Roman" w:cs="Times New Roman"/>
          <w:sz w:val="12"/>
          <w:szCs w:val="12"/>
        </w:rPr>
        <w:t>;</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покрытие всех подземных емкостей, фундаментов, дождеприемников битумно-латексной (битумно-полимерной) мастикой за два раза по однослойной битумной грунтовке.</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заделка швов между дорожными плитами, между бордюрами и бетонным основанием на технологических площадках песчано-цементным раствором (в соотношении 1:1);</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 xml:space="preserve">выполнение сплошного бордюрного ограждения высотой </w:t>
      </w:r>
      <w:smartTag w:uri="urn:schemas-microsoft-com:office:smarttags" w:element="metricconverter">
        <w:smartTagPr>
          <w:attr w:name="ProductID" w:val="0.2 м"/>
        </w:smartTagPr>
        <w:r w:rsidR="00503BDF" w:rsidRPr="00503BDF">
          <w:rPr>
            <w:rFonts w:ascii="Times New Roman" w:eastAsia="Calibri" w:hAnsi="Times New Roman" w:cs="Times New Roman"/>
            <w:sz w:val="12"/>
            <w:szCs w:val="12"/>
          </w:rPr>
          <w:t>0.2 м</w:t>
        </w:r>
      </w:smartTag>
      <w:r w:rsidR="00503BDF" w:rsidRPr="00503BDF">
        <w:rPr>
          <w:rFonts w:ascii="Times New Roman" w:eastAsia="Calibri" w:hAnsi="Times New Roman" w:cs="Times New Roman"/>
          <w:sz w:val="12"/>
          <w:szCs w:val="12"/>
        </w:rPr>
        <w:t xml:space="preserve"> по всему периметру технологических площадок, оформление въездов в виде пандуса, высотой не менее высоты бордюра;</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устройство защитной гидроизоляции всех подземных трубопроводов.</w:t>
      </w:r>
    </w:p>
    <w:p w:rsidR="008846E7" w:rsidRDefault="008846E7" w:rsidP="00203EFE">
      <w:pPr>
        <w:tabs>
          <w:tab w:val="left" w:pos="284"/>
        </w:tabs>
        <w:spacing w:after="0" w:line="240" w:lineRule="auto"/>
        <w:ind w:firstLine="284"/>
        <w:jc w:val="both"/>
        <w:rPr>
          <w:rFonts w:ascii="Times New Roman" w:eastAsia="Calibri" w:hAnsi="Times New Roman" w:cs="Times New Roman"/>
          <w:b/>
          <w:sz w:val="12"/>
          <w:szCs w:val="12"/>
        </w:rPr>
      </w:pPr>
      <w:bookmarkStart w:id="47" w:name="_Toc500152652"/>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b/>
          <w:sz w:val="12"/>
          <w:szCs w:val="12"/>
        </w:rPr>
      </w:pPr>
      <w:r w:rsidRPr="00503BDF">
        <w:rPr>
          <w:rFonts w:ascii="Times New Roman" w:eastAsia="Calibri" w:hAnsi="Times New Roman" w:cs="Times New Roman"/>
          <w:b/>
          <w:sz w:val="12"/>
          <w:szCs w:val="12"/>
        </w:rPr>
        <w:t>8.3  Мероприятия по рациональному использованию и охране вод и водных биоресурсов</w:t>
      </w:r>
      <w:bookmarkEnd w:id="47"/>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lastRenderedPageBreak/>
        <w:t>С целью охраны и рационального использования водных ресурсов при проектировании объектов обустройства Южно-</w:t>
      </w:r>
      <w:proofErr w:type="spellStart"/>
      <w:r w:rsidRPr="00503BDF">
        <w:rPr>
          <w:rFonts w:ascii="Times New Roman" w:eastAsia="Calibri" w:hAnsi="Times New Roman" w:cs="Times New Roman"/>
          <w:sz w:val="12"/>
          <w:szCs w:val="12"/>
        </w:rPr>
        <w:t>Золотаревского</w:t>
      </w:r>
      <w:proofErr w:type="spellEnd"/>
      <w:r w:rsidRPr="00503BDF">
        <w:rPr>
          <w:rFonts w:ascii="Times New Roman" w:eastAsia="Calibri" w:hAnsi="Times New Roman" w:cs="Times New Roman"/>
          <w:sz w:val="12"/>
          <w:szCs w:val="12"/>
        </w:rPr>
        <w:t xml:space="preserve"> месторождения в настоящей работе предусмотрен комплекс </w:t>
      </w:r>
      <w:proofErr w:type="spellStart"/>
      <w:r w:rsidRPr="00503BDF">
        <w:rPr>
          <w:rFonts w:ascii="Times New Roman" w:eastAsia="Calibri" w:hAnsi="Times New Roman" w:cs="Times New Roman"/>
          <w:sz w:val="12"/>
          <w:szCs w:val="12"/>
        </w:rPr>
        <w:t>водоохранных</w:t>
      </w:r>
      <w:proofErr w:type="spellEnd"/>
      <w:r w:rsidRPr="00503BDF">
        <w:rPr>
          <w:rFonts w:ascii="Times New Roman" w:eastAsia="Calibri" w:hAnsi="Times New Roman" w:cs="Times New Roman"/>
          <w:sz w:val="12"/>
          <w:szCs w:val="12"/>
        </w:rPr>
        <w:t xml:space="preserve"> мероприятий по следующим основным направлениям:</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503BDF" w:rsidRPr="00503BDF">
        <w:rPr>
          <w:rFonts w:ascii="Times New Roman" w:eastAsia="Calibri" w:hAnsi="Times New Roman" w:cs="Times New Roman"/>
          <w:sz w:val="12"/>
          <w:szCs w:val="12"/>
        </w:rPr>
        <w:t>проведение гидравлического испытания трубопроводов на прочность и герметичность в соответствии с действующими нормативными документами на давление, превышающее рабочее в 1,25 раза;</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503BDF" w:rsidRPr="00503BDF">
        <w:rPr>
          <w:rFonts w:ascii="Times New Roman" w:eastAsia="Calibri" w:hAnsi="Times New Roman" w:cs="Times New Roman"/>
          <w:sz w:val="12"/>
          <w:szCs w:val="12"/>
        </w:rPr>
        <w:t>исключение возможности аварийных сбросов сточных вод в естественные и искусственные водоемы и водотоки за счет покрытия технологических площадок монолитным бетонным покрытием с ограждением бордюрным камнем, а также, строительство ливневой канализации;</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503BDF" w:rsidRPr="00503BDF">
        <w:rPr>
          <w:rFonts w:ascii="Times New Roman" w:eastAsia="Calibri" w:hAnsi="Times New Roman" w:cs="Times New Roman"/>
          <w:sz w:val="12"/>
          <w:szCs w:val="12"/>
        </w:rPr>
        <w:t>устройство на проектируемых технологических площадках скважин и АГЗУ производственно-дождевой канализации с дальнейшим вывозом;</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503BDF" w:rsidRPr="00503BDF">
        <w:rPr>
          <w:rFonts w:ascii="Times New Roman" w:eastAsia="Calibri" w:hAnsi="Times New Roman" w:cs="Times New Roman"/>
          <w:sz w:val="12"/>
          <w:szCs w:val="12"/>
        </w:rPr>
        <w:t>покрытие специальной антикоррозионной изоляцией всех подземных емкостей;</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503BDF" w:rsidRPr="00503BDF">
        <w:rPr>
          <w:rFonts w:ascii="Times New Roman" w:eastAsia="Calibri" w:hAnsi="Times New Roman" w:cs="Times New Roman"/>
          <w:sz w:val="12"/>
          <w:szCs w:val="12"/>
        </w:rPr>
        <w:t>защита надземных трубопроводов и оборудования от атмосферной коррозии лакокрасочными материалами;</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503BDF" w:rsidRPr="00503BDF">
        <w:rPr>
          <w:rFonts w:ascii="Times New Roman" w:eastAsia="Calibri" w:hAnsi="Times New Roman" w:cs="Times New Roman"/>
          <w:sz w:val="12"/>
          <w:szCs w:val="12"/>
        </w:rPr>
        <w:t xml:space="preserve">предусматривается система </w:t>
      </w:r>
      <w:proofErr w:type="spellStart"/>
      <w:r w:rsidR="00503BDF" w:rsidRPr="00503BDF">
        <w:rPr>
          <w:rFonts w:ascii="Times New Roman" w:eastAsia="Calibri" w:hAnsi="Times New Roman" w:cs="Times New Roman"/>
          <w:sz w:val="12"/>
          <w:szCs w:val="12"/>
        </w:rPr>
        <w:t>электрохимзащиты</w:t>
      </w:r>
      <w:proofErr w:type="spellEnd"/>
      <w:r w:rsidR="00503BDF" w:rsidRPr="00503BDF">
        <w:rPr>
          <w:rFonts w:ascii="Times New Roman" w:eastAsia="Calibri" w:hAnsi="Times New Roman" w:cs="Times New Roman"/>
          <w:sz w:val="12"/>
          <w:szCs w:val="12"/>
        </w:rPr>
        <w:t xml:space="preserve"> всех подземных стальных коммуникаций и сооружений;</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503BDF" w:rsidRPr="00503BDF">
        <w:rPr>
          <w:rFonts w:ascii="Times New Roman" w:eastAsia="Calibri" w:hAnsi="Times New Roman" w:cs="Times New Roman"/>
          <w:sz w:val="12"/>
          <w:szCs w:val="12"/>
        </w:rPr>
        <w:t>ведение учета всех фактических источников загрязнения на месторождении и прилегающей к нему территории.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Первоочередным мероприятием по охране подземных вод является создание специализированной сети наблюдательных скважин. В этой сети должны быть организованы режимные наблюдения, основной задачей которых являются:</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своевременное обнаружение загрязнения поверхностных и подземных вод;</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изучение размеров и динамики загрязнения вод во времени и по площадке, т.е. определение скорости и направления распространения загрязненных потоков, а также, определение источников загрязнения и своевременное их устранение;</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получение необходимой исходной информации для проведения прогнозных расчетов изменения уровней и распространения загрязнения в подземных водах.</w:t>
      </w:r>
    </w:p>
    <w:p w:rsidR="008846E7" w:rsidRDefault="008846E7" w:rsidP="00203EFE">
      <w:pPr>
        <w:tabs>
          <w:tab w:val="left" w:pos="284"/>
        </w:tabs>
        <w:spacing w:after="0" w:line="240" w:lineRule="auto"/>
        <w:ind w:firstLine="284"/>
        <w:jc w:val="both"/>
        <w:rPr>
          <w:rFonts w:ascii="Times New Roman" w:eastAsia="Calibri" w:hAnsi="Times New Roman" w:cs="Times New Roman"/>
          <w:b/>
          <w:sz w:val="12"/>
          <w:szCs w:val="12"/>
        </w:rPr>
      </w:pPr>
      <w:bookmarkStart w:id="48" w:name="_Toc500152653"/>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b/>
          <w:sz w:val="12"/>
          <w:szCs w:val="12"/>
        </w:rPr>
      </w:pPr>
      <w:r w:rsidRPr="00503BDF">
        <w:rPr>
          <w:rFonts w:ascii="Times New Roman" w:eastAsia="Calibri" w:hAnsi="Times New Roman" w:cs="Times New Roman"/>
          <w:b/>
          <w:sz w:val="12"/>
          <w:szCs w:val="12"/>
        </w:rPr>
        <w:t>8.4</w:t>
      </w:r>
      <w:r w:rsidR="00203EFE">
        <w:rPr>
          <w:rFonts w:ascii="Times New Roman" w:eastAsia="Calibri" w:hAnsi="Times New Roman" w:cs="Times New Roman"/>
          <w:b/>
          <w:sz w:val="12"/>
          <w:szCs w:val="12"/>
        </w:rPr>
        <w:t xml:space="preserve">. </w:t>
      </w:r>
      <w:r w:rsidRPr="00503BDF">
        <w:rPr>
          <w:rFonts w:ascii="Times New Roman" w:eastAsia="Calibri" w:hAnsi="Times New Roman" w:cs="Times New Roman"/>
          <w:b/>
          <w:sz w:val="12"/>
          <w:szCs w:val="12"/>
        </w:rPr>
        <w:t>Мероприятия по охране растительного и животного мира</w:t>
      </w:r>
      <w:bookmarkEnd w:id="48"/>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С целью охраны растительности в период строительства необходимо предусмотреть следующие мероприятия по уменьшению механического воздействия на растительный покров:</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размещение (по возможности) новых объектов на участках, где отсутствует древесная растительность (вырубки), либо объем вырубки снижен до минимума;</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ведение всех строительных работ и движение транспорта строго в пределах полосы отвода земель, запрещение движения транспорта за пределами автодорог;</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выбор оптимальной протяженности трасс линейных коммуникаций и их прокладка в едином технологическом коридоре;</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максимальное сохранение почвенно-растительного покрова;</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организация мест хранения строительных материалов на территории, свободной от древесной растительности, недопущение захламления зоны строительства мусором, загрязнения горюче-смазочными материалами;</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полный запрет на сбор дикоросов и декоративных растений;</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строгое соблюдение противопожарной безопасности;</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применение материалов, не обладающих экологической вредностью.</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bCs/>
          <w:sz w:val="12"/>
          <w:szCs w:val="12"/>
        </w:rPr>
      </w:pPr>
      <w:r w:rsidRPr="00503BDF">
        <w:rPr>
          <w:rFonts w:ascii="Times New Roman" w:eastAsia="Calibri" w:hAnsi="Times New Roman" w:cs="Times New Roman"/>
          <w:bCs/>
          <w:sz w:val="12"/>
          <w:szCs w:val="12"/>
        </w:rPr>
        <w:t>Комплекс природоохранных мероприятий, направленный на минимизацию прямого и косвенного негативного воздействия на животный мир в процессе обустройства месторождения, должен способствовать сохранению биоразнообразия территории.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него входят такие мероприятия как:</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согласование размещения площадных и линейных объектов с региональными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целях исключения сооружения объектов в местах гнездования редких и исчезающих видов птиц, а также на участках нереста рыб и зимовальных ям;</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минимальное отчуждение земель для сохранения условий обитания зверей и птиц;</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устройство водопропускных сооружений при пересечении водотоков даже при строительстве временных преград (дамб), а при пересечении дорогой мелких речек и ручьев обеспечение свободной миграции рыб и наземных животных;</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уборка остатков материалов, конструкций и строительного мусора в специально выделенные для этого контейнеры с последующим вывозом для утилизации по завершении строительства в целях предотвращения загрязнения водоемов и водотоков;</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хранение нефтепродуктов в герметичных емкостях;</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перемещение строительной техники только по специально отведенным дорогам;</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тщательная уборка порубочного материала (во избежание создания благоприятных условий для размножения вредителей леса);</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 xml:space="preserve">регулярное проведение </w:t>
      </w:r>
      <w:proofErr w:type="spellStart"/>
      <w:r w:rsidR="00503BDF" w:rsidRPr="00503BDF">
        <w:rPr>
          <w:rFonts w:ascii="Times New Roman" w:eastAsia="Calibri" w:hAnsi="Times New Roman" w:cs="Times New Roman"/>
          <w:sz w:val="12"/>
          <w:szCs w:val="12"/>
        </w:rPr>
        <w:t>дератизационных</w:t>
      </w:r>
      <w:proofErr w:type="spellEnd"/>
      <w:r w:rsidR="00503BDF" w:rsidRPr="00503BDF">
        <w:rPr>
          <w:rFonts w:ascii="Times New Roman" w:eastAsia="Calibri" w:hAnsi="Times New Roman" w:cs="Times New Roman"/>
          <w:sz w:val="12"/>
          <w:szCs w:val="12"/>
        </w:rPr>
        <w:t xml:space="preserve"> мероприятий для ограничения численности мышевидных грызунов в местах временного размещения строителей, так как грызуны могут явиться источником опасных зоонозных инфекций;</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исключение вероятности возгорания лесных участков на территории ведения работ и прилегающей местности, строгое соблюдение правил противопожарной безопасности;</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категорическое запрещение беспривязного содержания собак;</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снабжение емкостей и резервуаров на всех сооружаемых объектах системой защиты в целях предотвращения попадания в них животных;</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00503BDF" w:rsidRPr="00503BDF">
        <w:rPr>
          <w:rFonts w:ascii="Times New Roman" w:eastAsia="Calibri" w:hAnsi="Times New Roman" w:cs="Times New Roman"/>
          <w:sz w:val="12"/>
          <w:szCs w:val="12"/>
        </w:rPr>
        <w:t>выполаживание</w:t>
      </w:r>
      <w:proofErr w:type="spellEnd"/>
      <w:r w:rsidR="00503BDF" w:rsidRPr="00503BDF">
        <w:rPr>
          <w:rFonts w:ascii="Times New Roman" w:eastAsia="Calibri" w:hAnsi="Times New Roman" w:cs="Times New Roman"/>
          <w:sz w:val="12"/>
          <w:szCs w:val="12"/>
        </w:rPr>
        <w:t xml:space="preserve"> крутых стенок откосов карьерных выемок;</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устройство ограждения потенциально опасных объектов.</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Для снижения воздействия физических факторов беспокойства (шума, вибрации, ударных волн и других) объектов животного мира, строители и эксплуатационники должны руководствоваться соответствующими инструкциями по измерению, оценке и снижению их уровня.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При проектировании объектов обустройства Южно-</w:t>
      </w:r>
      <w:proofErr w:type="spellStart"/>
      <w:r w:rsidRPr="00503BDF">
        <w:rPr>
          <w:rFonts w:ascii="Times New Roman" w:eastAsia="Calibri" w:hAnsi="Times New Roman" w:cs="Times New Roman"/>
          <w:sz w:val="12"/>
          <w:szCs w:val="12"/>
        </w:rPr>
        <w:t>Золотаревского</w:t>
      </w:r>
      <w:proofErr w:type="spellEnd"/>
      <w:r w:rsidRPr="00503BDF">
        <w:rPr>
          <w:rFonts w:ascii="Times New Roman" w:eastAsia="Calibri" w:hAnsi="Times New Roman" w:cs="Times New Roman"/>
          <w:sz w:val="12"/>
          <w:szCs w:val="12"/>
        </w:rPr>
        <w:t xml:space="preserve"> месторождения предусматриваются следующие мероприятия, направленные на сохранение дикой фауны:</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исключается строительство открытых хранилищ нефти;</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полностью исключается уничтожение древесно-кустарниковой растительности – мест отдыха и кормежки животных;</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организация мониторинга для определения воздействия деятельности объектов Южно-</w:t>
      </w:r>
      <w:proofErr w:type="spellStart"/>
      <w:r w:rsidR="00503BDF" w:rsidRPr="00503BDF">
        <w:rPr>
          <w:rFonts w:ascii="Times New Roman" w:eastAsia="Calibri" w:hAnsi="Times New Roman" w:cs="Times New Roman"/>
          <w:sz w:val="12"/>
          <w:szCs w:val="12"/>
        </w:rPr>
        <w:t>Золотаревского</w:t>
      </w:r>
      <w:proofErr w:type="spellEnd"/>
      <w:r w:rsidR="00503BDF" w:rsidRPr="00503BDF">
        <w:rPr>
          <w:rFonts w:ascii="Times New Roman" w:eastAsia="Calibri" w:hAnsi="Times New Roman" w:cs="Times New Roman"/>
          <w:sz w:val="12"/>
          <w:szCs w:val="12"/>
        </w:rPr>
        <w:t xml:space="preserve"> месторождения на экологические системы и памятники природы.</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Для </w:t>
      </w:r>
      <w:proofErr w:type="spellStart"/>
      <w:r w:rsidRPr="00503BDF">
        <w:rPr>
          <w:rFonts w:ascii="Times New Roman" w:eastAsia="Calibri" w:hAnsi="Times New Roman" w:cs="Times New Roman"/>
          <w:sz w:val="12"/>
          <w:szCs w:val="12"/>
        </w:rPr>
        <w:t>избежания</w:t>
      </w:r>
      <w:proofErr w:type="spellEnd"/>
      <w:r w:rsidRPr="00503BDF">
        <w:rPr>
          <w:rFonts w:ascii="Times New Roman" w:eastAsia="Calibri" w:hAnsi="Times New Roman" w:cs="Times New Roman"/>
          <w:sz w:val="12"/>
          <w:szCs w:val="12"/>
        </w:rPr>
        <w:t xml:space="preserve"> гибели птиц от электрического тока на линиях электропередач предусматриваются </w:t>
      </w:r>
      <w:proofErr w:type="spellStart"/>
      <w:r w:rsidRPr="00503BDF">
        <w:rPr>
          <w:rFonts w:ascii="Times New Roman" w:eastAsia="Calibri" w:hAnsi="Times New Roman" w:cs="Times New Roman"/>
          <w:sz w:val="12"/>
          <w:szCs w:val="12"/>
        </w:rPr>
        <w:t>птицезащитные</w:t>
      </w:r>
      <w:proofErr w:type="spellEnd"/>
      <w:r w:rsidRPr="00503BDF">
        <w:rPr>
          <w:rFonts w:ascii="Times New Roman" w:eastAsia="Calibri" w:hAnsi="Times New Roman" w:cs="Times New Roman"/>
          <w:sz w:val="12"/>
          <w:szCs w:val="12"/>
        </w:rPr>
        <w:t xml:space="preserve"> устройства (ПЗУ). ПЗУ представляют собой пластиковые футляры-кожухи, монтируемые на оголенный провод в месте его крепления к изолятору, что полностью исключает вызываемое птицами короткое замыкание на ЛЭП.</w:t>
      </w:r>
    </w:p>
    <w:p w:rsidR="008846E7" w:rsidRDefault="008846E7" w:rsidP="00203EFE">
      <w:pPr>
        <w:tabs>
          <w:tab w:val="left" w:pos="284"/>
        </w:tabs>
        <w:spacing w:after="0" w:line="240" w:lineRule="auto"/>
        <w:ind w:firstLine="284"/>
        <w:jc w:val="both"/>
        <w:rPr>
          <w:rFonts w:ascii="Times New Roman" w:eastAsia="Calibri" w:hAnsi="Times New Roman" w:cs="Times New Roman"/>
          <w:b/>
          <w:sz w:val="12"/>
          <w:szCs w:val="12"/>
        </w:rPr>
      </w:pPr>
      <w:bookmarkStart w:id="49" w:name="_Toc500152654"/>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b/>
          <w:sz w:val="12"/>
          <w:szCs w:val="12"/>
        </w:rPr>
      </w:pPr>
      <w:r w:rsidRPr="00503BDF">
        <w:rPr>
          <w:rFonts w:ascii="Times New Roman" w:eastAsia="Calibri" w:hAnsi="Times New Roman" w:cs="Times New Roman"/>
          <w:b/>
          <w:sz w:val="12"/>
          <w:szCs w:val="12"/>
        </w:rPr>
        <w:t>8.5</w:t>
      </w:r>
      <w:r w:rsidR="00203EFE">
        <w:rPr>
          <w:rFonts w:ascii="Times New Roman" w:eastAsia="Calibri" w:hAnsi="Times New Roman" w:cs="Times New Roman"/>
          <w:b/>
          <w:sz w:val="12"/>
          <w:szCs w:val="12"/>
        </w:rPr>
        <w:t xml:space="preserve">. </w:t>
      </w:r>
      <w:r w:rsidRPr="00503BDF">
        <w:rPr>
          <w:rFonts w:ascii="Times New Roman" w:eastAsia="Calibri" w:hAnsi="Times New Roman" w:cs="Times New Roman"/>
          <w:b/>
          <w:sz w:val="12"/>
          <w:szCs w:val="12"/>
        </w:rPr>
        <w:t>Мероприятия по сбору, использованию, обезвреживанию, транспортировке и размещению опасных отходов</w:t>
      </w:r>
      <w:bookmarkEnd w:id="49"/>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Основными источниками образования отходов в период эксплуатации является производственное технологическое оборудование.</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При эксплуатации технологического оборудования на проектируемых объектах будут формироваться отходы из </w:t>
      </w:r>
      <w:proofErr w:type="spellStart"/>
      <w:r w:rsidRPr="00503BDF">
        <w:rPr>
          <w:rFonts w:ascii="Times New Roman" w:eastAsia="Calibri" w:hAnsi="Times New Roman" w:cs="Times New Roman"/>
          <w:sz w:val="12"/>
          <w:szCs w:val="12"/>
        </w:rPr>
        <w:t>нефтешлама</w:t>
      </w:r>
      <w:proofErr w:type="spellEnd"/>
      <w:r w:rsidRPr="00503BDF">
        <w:rPr>
          <w:rFonts w:ascii="Times New Roman" w:eastAsia="Calibri" w:hAnsi="Times New Roman" w:cs="Times New Roman"/>
          <w:sz w:val="12"/>
          <w:szCs w:val="12"/>
        </w:rPr>
        <w:t xml:space="preserve"> от очистки </w:t>
      </w:r>
      <w:proofErr w:type="spellStart"/>
      <w:r w:rsidRPr="00503BDF">
        <w:rPr>
          <w:rFonts w:ascii="Times New Roman" w:eastAsia="Calibri" w:hAnsi="Times New Roman" w:cs="Times New Roman"/>
          <w:sz w:val="12"/>
          <w:szCs w:val="12"/>
        </w:rPr>
        <w:t>промдождевых</w:t>
      </w:r>
      <w:proofErr w:type="spellEnd"/>
      <w:r w:rsidRPr="00503BDF">
        <w:rPr>
          <w:rFonts w:ascii="Times New Roman" w:eastAsia="Calibri" w:hAnsi="Times New Roman" w:cs="Times New Roman"/>
          <w:sz w:val="12"/>
          <w:szCs w:val="12"/>
        </w:rPr>
        <w:t xml:space="preserve"> стоков, образующихся при зачистке канализационных емкостей. На территории обустраиваемой скважины организуется площадка для сбора и временного хранения отходов. Токсичные вещества хранятся в герметичной таре.</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lastRenderedPageBreak/>
        <w:t xml:space="preserve">Тара из-под лаков и красок, отходы обтирочного материала, загрязненного маслами (содержание масел менее 15 %), временно хранятся в закрытых металлических контейнерах. По окончании каждой смены удаляются на </w:t>
      </w:r>
      <w:proofErr w:type="gramStart"/>
      <w:r w:rsidRPr="00503BDF">
        <w:rPr>
          <w:rFonts w:ascii="Times New Roman" w:eastAsia="Calibri" w:hAnsi="Times New Roman" w:cs="Times New Roman"/>
          <w:sz w:val="12"/>
          <w:szCs w:val="12"/>
        </w:rPr>
        <w:t>ближайшую</w:t>
      </w:r>
      <w:proofErr w:type="gramEnd"/>
      <w:r w:rsidRPr="00503BDF">
        <w:rPr>
          <w:rFonts w:ascii="Times New Roman" w:eastAsia="Calibri" w:hAnsi="Times New Roman" w:cs="Times New Roman"/>
          <w:sz w:val="12"/>
          <w:szCs w:val="12"/>
        </w:rPr>
        <w:t xml:space="preserve"> </w:t>
      </w:r>
      <w:proofErr w:type="spellStart"/>
      <w:r w:rsidRPr="00503BDF">
        <w:rPr>
          <w:rFonts w:ascii="Times New Roman" w:eastAsia="Calibri" w:hAnsi="Times New Roman" w:cs="Times New Roman"/>
          <w:sz w:val="12"/>
          <w:szCs w:val="12"/>
        </w:rPr>
        <w:t>промплощадку</w:t>
      </w:r>
      <w:proofErr w:type="spellEnd"/>
      <w:r w:rsidRPr="00503BDF">
        <w:rPr>
          <w:rFonts w:ascii="Times New Roman" w:eastAsia="Calibri" w:hAnsi="Times New Roman" w:cs="Times New Roman"/>
          <w:sz w:val="12"/>
          <w:szCs w:val="12"/>
        </w:rPr>
        <w:t xml:space="preserve"> Заказчика, откуда вывозятся на полигон, имеющий разрешение на захоронение отходов третьего, четвертого и пятого класса опасности.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Твердые бытовые отходы, образующиеся в процессе обустройства скважины, собираются в металлический контейнер, затем вывозятся на полигон для захоронения строительных и твердых бытовых отходов.</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Отходы металлических конструкций, остатки и огарки сварочных электродов хранятся на специально обозначенной площадке скважины с твердым покрытием.</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На период строительства проектируемого объекта для сбора жидких бытовых отходов предусматривается использовать временный водонепроницаемый выгреб объемом по </w:t>
      </w:r>
      <w:smartTag w:uri="urn:schemas-microsoft-com:office:smarttags" w:element="metricconverter">
        <w:smartTagPr>
          <w:attr w:name="ProductID" w:val="3 м3"/>
        </w:smartTagPr>
        <w:r w:rsidRPr="00503BDF">
          <w:rPr>
            <w:rFonts w:ascii="Times New Roman" w:eastAsia="Calibri" w:hAnsi="Times New Roman" w:cs="Times New Roman"/>
            <w:sz w:val="12"/>
            <w:szCs w:val="12"/>
          </w:rPr>
          <w:t>3 м</w:t>
        </w:r>
        <w:r w:rsidRPr="00503BDF">
          <w:rPr>
            <w:rFonts w:ascii="Times New Roman" w:eastAsia="Calibri" w:hAnsi="Times New Roman" w:cs="Times New Roman"/>
            <w:sz w:val="12"/>
            <w:szCs w:val="12"/>
            <w:vertAlign w:val="superscript"/>
          </w:rPr>
          <w:t>3</w:t>
        </w:r>
      </w:smartTag>
      <w:r w:rsidRPr="00503BDF">
        <w:rPr>
          <w:rFonts w:ascii="Times New Roman" w:eastAsia="Calibri" w:hAnsi="Times New Roman" w:cs="Times New Roman"/>
          <w:sz w:val="12"/>
          <w:szCs w:val="12"/>
        </w:rPr>
        <w:t>, строящийся в подготовительный период строительства, с последующим вывозом, по мере накопления, в систему канализации.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После окончания строительства объектов, </w:t>
      </w:r>
      <w:proofErr w:type="spellStart"/>
      <w:r w:rsidRPr="00503BDF">
        <w:rPr>
          <w:rFonts w:ascii="Times New Roman" w:eastAsia="Calibri" w:hAnsi="Times New Roman" w:cs="Times New Roman"/>
          <w:sz w:val="12"/>
          <w:szCs w:val="12"/>
        </w:rPr>
        <w:t>неутилизируемые</w:t>
      </w:r>
      <w:proofErr w:type="spellEnd"/>
      <w:r w:rsidRPr="00503BDF">
        <w:rPr>
          <w:rFonts w:ascii="Times New Roman" w:eastAsia="Calibri" w:hAnsi="Times New Roman" w:cs="Times New Roman"/>
          <w:sz w:val="12"/>
          <w:szCs w:val="12"/>
        </w:rPr>
        <w:t xml:space="preserve"> и не являющиеся токсичными строительные отходы вывозятся автотранспортом и подлежат захоронению на санкционированном полигоне, который будет определен подрядной организацией, имеющей договор с полигоном.</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Периодичность вывоза отходов материалов и изделий в процессе строительного производства принимается один раз в месяц, бытовых отходов – по мере накопления. После окончания строительства проводится планировка и работы по благоустройству территории.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В период эксплуатации при зачистке дренажной емкости будет образовываться шлам очистки трубопроводов и емкостей (бочек, контейнеров, цистерн, гудронаторов) от нефти. </w:t>
      </w:r>
      <w:proofErr w:type="spellStart"/>
      <w:r w:rsidRPr="00503BDF">
        <w:rPr>
          <w:rFonts w:ascii="Times New Roman" w:eastAsia="Calibri" w:hAnsi="Times New Roman" w:cs="Times New Roman"/>
          <w:sz w:val="12"/>
          <w:szCs w:val="12"/>
        </w:rPr>
        <w:t>Нефтешлам</w:t>
      </w:r>
      <w:proofErr w:type="spellEnd"/>
      <w:r w:rsidRPr="00503BDF">
        <w:rPr>
          <w:rFonts w:ascii="Times New Roman" w:eastAsia="Calibri" w:hAnsi="Times New Roman" w:cs="Times New Roman"/>
          <w:sz w:val="12"/>
          <w:szCs w:val="12"/>
        </w:rPr>
        <w:t xml:space="preserve"> от зачистки дренажной емкости собирается в передвижные емкости и вывозится на специализированный полигон Заказчика с последующей его передачей на обезвоживание </w:t>
      </w:r>
      <w:proofErr w:type="gramStart"/>
      <w:r w:rsidRPr="00503BDF">
        <w:rPr>
          <w:rFonts w:ascii="Times New Roman" w:eastAsia="Calibri" w:hAnsi="Times New Roman" w:cs="Times New Roman"/>
          <w:sz w:val="12"/>
          <w:szCs w:val="12"/>
        </w:rPr>
        <w:t>согласно</w:t>
      </w:r>
      <w:proofErr w:type="gramEnd"/>
      <w:r w:rsidRPr="00503BDF">
        <w:rPr>
          <w:rFonts w:ascii="Times New Roman" w:eastAsia="Calibri" w:hAnsi="Times New Roman" w:cs="Times New Roman"/>
          <w:sz w:val="12"/>
          <w:szCs w:val="12"/>
        </w:rPr>
        <w:t xml:space="preserve"> договорных отношений подрядной организации, имеющей разрешительную документацию на данный вид деятельности, договор с которой будет заключен перед началом строительства.</w:t>
      </w:r>
    </w:p>
    <w:p w:rsidR="008846E7" w:rsidRDefault="008846E7" w:rsidP="00203EFE">
      <w:pPr>
        <w:tabs>
          <w:tab w:val="left" w:pos="284"/>
        </w:tabs>
        <w:spacing w:after="0" w:line="240" w:lineRule="auto"/>
        <w:ind w:firstLine="284"/>
        <w:jc w:val="both"/>
        <w:rPr>
          <w:rFonts w:ascii="Times New Roman" w:eastAsia="Calibri" w:hAnsi="Times New Roman" w:cs="Times New Roman"/>
          <w:b/>
          <w:sz w:val="12"/>
          <w:szCs w:val="12"/>
        </w:rPr>
      </w:pPr>
      <w:bookmarkStart w:id="50" w:name="_Toc500152655"/>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b/>
          <w:sz w:val="12"/>
          <w:szCs w:val="12"/>
        </w:rPr>
      </w:pPr>
      <w:r w:rsidRPr="00503BDF">
        <w:rPr>
          <w:rFonts w:ascii="Times New Roman" w:eastAsia="Calibri" w:hAnsi="Times New Roman" w:cs="Times New Roman"/>
          <w:b/>
          <w:sz w:val="12"/>
          <w:szCs w:val="12"/>
        </w:rPr>
        <w:t>8.6</w:t>
      </w:r>
      <w:r w:rsidR="00203EFE">
        <w:rPr>
          <w:rFonts w:ascii="Times New Roman" w:eastAsia="Calibri" w:hAnsi="Times New Roman" w:cs="Times New Roman"/>
          <w:b/>
          <w:sz w:val="12"/>
          <w:szCs w:val="12"/>
        </w:rPr>
        <w:t>.</w:t>
      </w:r>
      <w:r w:rsidRPr="00503BDF">
        <w:rPr>
          <w:rFonts w:ascii="Times New Roman" w:eastAsia="Calibri" w:hAnsi="Times New Roman" w:cs="Times New Roman"/>
          <w:b/>
          <w:sz w:val="12"/>
          <w:szCs w:val="12"/>
        </w:rPr>
        <w:t xml:space="preserve"> Программа производственного экологического контроля</w:t>
      </w:r>
      <w:bookmarkEnd w:id="50"/>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i/>
          <w:sz w:val="12"/>
          <w:szCs w:val="12"/>
        </w:rPr>
      </w:pPr>
      <w:bookmarkStart w:id="51" w:name="_Toc166574219"/>
      <w:bookmarkStart w:id="52" w:name="_Toc252709762"/>
      <w:bookmarkStart w:id="53" w:name="_Toc294860083"/>
      <w:bookmarkStart w:id="54" w:name="_Toc330990316"/>
      <w:r w:rsidRPr="00503BDF">
        <w:rPr>
          <w:rFonts w:ascii="Times New Roman" w:eastAsia="Calibri" w:hAnsi="Times New Roman" w:cs="Times New Roman"/>
          <w:i/>
          <w:sz w:val="12"/>
          <w:szCs w:val="12"/>
        </w:rPr>
        <w:t>Мониторинг атмосферы</w:t>
      </w:r>
      <w:bookmarkEnd w:id="51"/>
      <w:bookmarkEnd w:id="52"/>
      <w:bookmarkEnd w:id="53"/>
      <w:bookmarkEnd w:id="54"/>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bookmarkStart w:id="55" w:name="_Toc166574220"/>
      <w:bookmarkStart w:id="56" w:name="_Toc252709763"/>
      <w:bookmarkStart w:id="57" w:name="_Toc294860084"/>
      <w:r w:rsidRPr="00503BDF">
        <w:rPr>
          <w:rFonts w:ascii="Times New Roman" w:eastAsia="Calibri" w:hAnsi="Times New Roman" w:cs="Times New Roman"/>
          <w:sz w:val="12"/>
          <w:szCs w:val="12"/>
        </w:rPr>
        <w:t>Контроль выбросов загрязняющих веществ осуществляется специализированной организацией, уполномоченной действующим законодательством. Раз в квартал проводятся замеры содержания загрязняющих веществ на границе СЗЗ подогревателя ПНПТ-03, РВС-1000, стоянка налива нефти. Контроль проводится по следующим веществам: диоксид азота, диоксид серы, оксид углерода, сажа, и сероводород.</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i/>
          <w:sz w:val="12"/>
          <w:szCs w:val="12"/>
        </w:rPr>
      </w:pPr>
      <w:r w:rsidRPr="00503BDF">
        <w:rPr>
          <w:rFonts w:ascii="Times New Roman" w:eastAsia="Calibri" w:hAnsi="Times New Roman" w:cs="Times New Roman"/>
          <w:sz w:val="12"/>
          <w:szCs w:val="12"/>
        </w:rPr>
        <w:t xml:space="preserve">Замеры концентраций загрязняющих веществ в атмосфере проводятся также 1 раз в год и в близлежащем населенном пункте – </w:t>
      </w:r>
      <w:proofErr w:type="gramStart"/>
      <w:r w:rsidRPr="00503BDF">
        <w:rPr>
          <w:rFonts w:ascii="Times New Roman" w:eastAsia="Calibri" w:hAnsi="Times New Roman" w:cs="Times New Roman"/>
          <w:sz w:val="12"/>
          <w:szCs w:val="12"/>
        </w:rPr>
        <w:t>с</w:t>
      </w:r>
      <w:proofErr w:type="gramEnd"/>
      <w:r w:rsidRPr="00503BDF">
        <w:rPr>
          <w:rFonts w:ascii="Times New Roman" w:eastAsia="Calibri" w:hAnsi="Times New Roman" w:cs="Times New Roman"/>
          <w:sz w:val="12"/>
          <w:szCs w:val="12"/>
        </w:rPr>
        <w:t>. Славкино.</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Безаварийная эксплуатация проектируемых объектов не приведёт к изменению существующего состояния атмосферного воздуха.</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Методики и средства контроля определяются в соответствии с утвержденным «Перечнем </w:t>
      </w:r>
      <w:proofErr w:type="gramStart"/>
      <w:r w:rsidRPr="00503BDF">
        <w:rPr>
          <w:rFonts w:ascii="Times New Roman" w:eastAsia="Calibri" w:hAnsi="Times New Roman" w:cs="Times New Roman"/>
          <w:sz w:val="12"/>
          <w:szCs w:val="12"/>
        </w:rPr>
        <w:t>методик выполнения измерений концентраций загрязняющих веществ</w:t>
      </w:r>
      <w:proofErr w:type="gramEnd"/>
      <w:r w:rsidRPr="00503BDF">
        <w:rPr>
          <w:rFonts w:ascii="Times New Roman" w:eastAsia="Calibri" w:hAnsi="Times New Roman" w:cs="Times New Roman"/>
          <w:sz w:val="12"/>
          <w:szCs w:val="12"/>
        </w:rPr>
        <w:t xml:space="preserve"> в выбросах промышленных предприятий». Согласно ГОСТ 17.2.3.02-78, при определении количества выбросов из источников используются прямые методы измерения концентрации вредных веществ и объемов </w:t>
      </w:r>
      <w:proofErr w:type="spellStart"/>
      <w:r w:rsidRPr="00503BDF">
        <w:rPr>
          <w:rFonts w:ascii="Times New Roman" w:eastAsia="Calibri" w:hAnsi="Times New Roman" w:cs="Times New Roman"/>
          <w:sz w:val="12"/>
          <w:szCs w:val="12"/>
        </w:rPr>
        <w:t>газовоздушной</w:t>
      </w:r>
      <w:proofErr w:type="spellEnd"/>
      <w:r w:rsidRPr="00503BDF">
        <w:rPr>
          <w:rFonts w:ascii="Times New Roman" w:eastAsia="Calibri" w:hAnsi="Times New Roman" w:cs="Times New Roman"/>
          <w:sz w:val="12"/>
          <w:szCs w:val="12"/>
        </w:rPr>
        <w:t xml:space="preserve"> смеси в местах непосредственного выделения вредных веществ в атмосферу. При невозможности применения прямых методов измерения допускается использование балансовых, технологических и других методов определения выбросов.</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Мониторинг состояния атмосферного воздуха включает в себя два вида наблюдений:</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наблюдения на источниках выброса, перечень которых утверждается территориальным органом нормирования (воздушники емкостного оборудования);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наблюдения за состоянием атмосферы в точках, выбранных на границе санитарно-защитной зоны и в селитебной зоне.</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Служба охраны окружающей среды предприятия согласует с соответствующими контролирующими органами: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места и периодичность отбора проб;</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перечень контролируемых показателей;</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применяемые методики анализов;</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объем и порядок представления полученной по контролю информации.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период неблагоприятных метеоусловий (НМУ), а также в случае аварийных выбросов и значительного возрастания концентраций загрязняющих веществ в атмосфере, ужесточается порядок контроля.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i/>
          <w:sz w:val="12"/>
          <w:szCs w:val="12"/>
        </w:rPr>
      </w:pPr>
      <w:bookmarkStart w:id="58" w:name="_Toc330990317"/>
      <w:r w:rsidRPr="00503BDF">
        <w:rPr>
          <w:rFonts w:ascii="Times New Roman" w:eastAsia="Calibri" w:hAnsi="Times New Roman" w:cs="Times New Roman"/>
          <w:i/>
          <w:sz w:val="12"/>
          <w:szCs w:val="12"/>
        </w:rPr>
        <w:t>Мониторинг подземных вод</w:t>
      </w:r>
      <w:bookmarkEnd w:id="55"/>
      <w:bookmarkEnd w:id="56"/>
      <w:bookmarkEnd w:id="57"/>
      <w:bookmarkEnd w:id="58"/>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Мониторинг подземных вод осуществляется в естественных и </w:t>
      </w:r>
      <w:proofErr w:type="spellStart"/>
      <w:r w:rsidRPr="00503BDF">
        <w:rPr>
          <w:rFonts w:ascii="Times New Roman" w:eastAsia="Calibri" w:hAnsi="Times New Roman" w:cs="Times New Roman"/>
          <w:sz w:val="12"/>
          <w:szCs w:val="12"/>
        </w:rPr>
        <w:t>техногенно</w:t>
      </w:r>
      <w:proofErr w:type="spellEnd"/>
      <w:r w:rsidRPr="00503BDF">
        <w:rPr>
          <w:rFonts w:ascii="Times New Roman" w:eastAsia="Calibri" w:hAnsi="Times New Roman" w:cs="Times New Roman"/>
          <w:sz w:val="12"/>
          <w:szCs w:val="12"/>
        </w:rPr>
        <w:t>-нарушенных условиях, в том числе на разрабатываемых месторождениях полезных ископаемых, на участках, испытывающих воздействие хозяйственной деятельности, а также в пределах населенных пунктов.</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Наблюдательные скважины режимной сети проектируются с учетом расположения источников загрязнения, каковыми могут считаться трубопроводы, участки скопления скважин и АГЗУ. Кроме того, к наблюдениям могут быть привлечены уже существующие скважины в населенных пунктах, на животноводческих фермах, природные источники и поверхностные водоемы. Важно также, чтобы наблюдения велись за контуром месторождения. За глубинными водоносными горизонтами режимные наблюдения могут осуществляться по скважинам, переведенным из добывающих по той или иной причине после осуществления необходимого комплекса исследований, внесения изменений в конструкцию.</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Комплекс режимных наблюдений за подземными водами будет включать наблюдения за уровнями, температурой и химическим составом подземных вод. Регламент опробования и замеров может быть единым и зависит от динамики наблюдаемых изменений. Периодичность режимных наблюдений обосновывается в проекте на режимную сеть и утверждается органами экологии.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503BDF">
        <w:rPr>
          <w:rFonts w:ascii="Times New Roman" w:eastAsia="Calibri" w:hAnsi="Times New Roman" w:cs="Times New Roman"/>
          <w:sz w:val="12"/>
          <w:szCs w:val="12"/>
        </w:rPr>
        <w:t>Для осуществления мониторинга подземных вод Южно-</w:t>
      </w:r>
      <w:proofErr w:type="spellStart"/>
      <w:r w:rsidRPr="00503BDF">
        <w:rPr>
          <w:rFonts w:ascii="Times New Roman" w:eastAsia="Calibri" w:hAnsi="Times New Roman" w:cs="Times New Roman"/>
          <w:sz w:val="12"/>
          <w:szCs w:val="12"/>
        </w:rPr>
        <w:t>Золотаревского</w:t>
      </w:r>
      <w:proofErr w:type="spellEnd"/>
      <w:r w:rsidRPr="00503BDF">
        <w:rPr>
          <w:rFonts w:ascii="Times New Roman" w:eastAsia="Calibri" w:hAnsi="Times New Roman" w:cs="Times New Roman"/>
          <w:sz w:val="12"/>
          <w:szCs w:val="12"/>
        </w:rPr>
        <w:t xml:space="preserve"> месторождения ведётся контроль подземных вод, отбор проб осуществляется из водозаборных скважин (северо-западнее куста эксплуатационных скважин  №№200,251,270, южнее куста  </w:t>
      </w:r>
      <w:proofErr w:type="spellStart"/>
      <w:r w:rsidRPr="00503BDF">
        <w:rPr>
          <w:rFonts w:ascii="Times New Roman" w:eastAsia="Calibri" w:hAnsi="Times New Roman" w:cs="Times New Roman"/>
          <w:sz w:val="12"/>
          <w:szCs w:val="12"/>
        </w:rPr>
        <w:t>скв</w:t>
      </w:r>
      <w:proofErr w:type="spellEnd"/>
      <w:r w:rsidRPr="00503BDF">
        <w:rPr>
          <w:rFonts w:ascii="Times New Roman" w:eastAsia="Calibri" w:hAnsi="Times New Roman" w:cs="Times New Roman"/>
          <w:sz w:val="12"/>
          <w:szCs w:val="12"/>
        </w:rPr>
        <w:t>.№№263,271,272, северо-восточнее куста скв.№201, и в колодцах, расположенных в с. Шаровка и Славкино) 1 раз в год.</w:t>
      </w:r>
      <w:proofErr w:type="gramEnd"/>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i/>
          <w:sz w:val="12"/>
          <w:szCs w:val="12"/>
        </w:rPr>
      </w:pPr>
      <w:bookmarkStart w:id="59" w:name="_Toc330990318"/>
      <w:r w:rsidRPr="00503BDF">
        <w:rPr>
          <w:rFonts w:ascii="Times New Roman" w:eastAsia="Calibri" w:hAnsi="Times New Roman" w:cs="Times New Roman"/>
          <w:i/>
          <w:sz w:val="12"/>
          <w:szCs w:val="12"/>
        </w:rPr>
        <w:t>Мониторинг поверхностных вод</w:t>
      </w:r>
      <w:bookmarkEnd w:id="59"/>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При обустройстве скважин на Южно-</w:t>
      </w:r>
      <w:proofErr w:type="spellStart"/>
      <w:r w:rsidRPr="00503BDF">
        <w:rPr>
          <w:rFonts w:ascii="Times New Roman" w:eastAsia="Calibri" w:hAnsi="Times New Roman" w:cs="Times New Roman"/>
          <w:sz w:val="12"/>
          <w:szCs w:val="12"/>
        </w:rPr>
        <w:t>Золотаревском</w:t>
      </w:r>
      <w:proofErr w:type="spellEnd"/>
      <w:r w:rsidRPr="00503BDF">
        <w:rPr>
          <w:rFonts w:ascii="Times New Roman" w:eastAsia="Calibri" w:hAnsi="Times New Roman" w:cs="Times New Roman"/>
          <w:sz w:val="12"/>
          <w:szCs w:val="12"/>
        </w:rPr>
        <w:t xml:space="preserve"> месторождении возможно увеличение техногенной нагрузки на все компоненты окружающей среды, в том числе и на поверхностные воды.</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Для контроля состояния поверхностных вод в районе проектируемых объектов, своевременного обнаружения возможного загрязнения, изучения динамики его распространения во времени и пространстве рекомендуется проводить режимные наблюдения. Наблюдательные скважины режимной сети проектируются с учетом расположения источников загрязнения, каковыми могут считаться трубопроводы, участки скопления скважин и АГЗУ. Кроме того, к наблюдениям могут быть привлечены уже существующие скважины в населенных пунктах, на животноводческих фермах, природные источники и поверхностные водоемы. Важно также, чтобы наблюдения велись за контуром месторождения. За глубинными водоносными горизонтами режимные наблюдения могут осуществляться по скважинам, переведенным из добывающих по той или иной причине после осуществления необходимого комплекса исследований, внесения изменений в конструкцию.</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Отбор воды из поверхностных источников производится на: р. </w:t>
      </w:r>
      <w:proofErr w:type="spellStart"/>
      <w:r w:rsidRPr="00503BDF">
        <w:rPr>
          <w:rFonts w:ascii="Times New Roman" w:eastAsia="Calibri" w:hAnsi="Times New Roman" w:cs="Times New Roman"/>
          <w:sz w:val="12"/>
          <w:szCs w:val="12"/>
        </w:rPr>
        <w:t>Суруж</w:t>
      </w:r>
      <w:proofErr w:type="spellEnd"/>
      <w:r w:rsidRPr="00503BDF">
        <w:rPr>
          <w:rFonts w:ascii="Times New Roman" w:eastAsia="Calibri" w:hAnsi="Times New Roman" w:cs="Times New Roman"/>
          <w:sz w:val="12"/>
          <w:szCs w:val="12"/>
        </w:rPr>
        <w:t xml:space="preserve">, </w:t>
      </w:r>
      <w:proofErr w:type="spellStart"/>
      <w:r w:rsidRPr="00503BDF">
        <w:rPr>
          <w:rFonts w:ascii="Times New Roman" w:eastAsia="Calibri" w:hAnsi="Times New Roman" w:cs="Times New Roman"/>
          <w:sz w:val="12"/>
          <w:szCs w:val="12"/>
        </w:rPr>
        <w:t>Кондурчинское</w:t>
      </w:r>
      <w:proofErr w:type="spellEnd"/>
      <w:r w:rsidRPr="00503BDF">
        <w:rPr>
          <w:rFonts w:ascii="Times New Roman" w:eastAsia="Calibri" w:hAnsi="Times New Roman" w:cs="Times New Roman"/>
          <w:sz w:val="12"/>
          <w:szCs w:val="12"/>
        </w:rPr>
        <w:t xml:space="preserve"> водохранилище, ручей </w:t>
      </w:r>
      <w:proofErr w:type="spellStart"/>
      <w:r w:rsidRPr="00503BDF">
        <w:rPr>
          <w:rFonts w:ascii="Times New Roman" w:eastAsia="Calibri" w:hAnsi="Times New Roman" w:cs="Times New Roman"/>
          <w:sz w:val="12"/>
          <w:szCs w:val="12"/>
        </w:rPr>
        <w:t>Нэрна</w:t>
      </w:r>
      <w:proofErr w:type="spellEnd"/>
      <w:r w:rsidRPr="00503BDF">
        <w:rPr>
          <w:rFonts w:ascii="Times New Roman" w:eastAsia="Calibri" w:hAnsi="Times New Roman" w:cs="Times New Roman"/>
          <w:sz w:val="12"/>
          <w:szCs w:val="12"/>
        </w:rPr>
        <w:t>– 1 раз в год.</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Мониторинг донных отложений производится в тех же пунктах отбора проб, что и поверхностных вод. Периодичность отбора проб донных отложений – один раз в год.</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i/>
          <w:sz w:val="12"/>
          <w:szCs w:val="12"/>
        </w:rPr>
      </w:pPr>
      <w:bookmarkStart w:id="60" w:name="_Toc215978082"/>
      <w:bookmarkStart w:id="61" w:name="_Toc215980578"/>
      <w:bookmarkStart w:id="62" w:name="_Toc252709764"/>
      <w:bookmarkStart w:id="63" w:name="_Toc294860085"/>
      <w:bookmarkStart w:id="64" w:name="_Toc330990319"/>
      <w:r w:rsidRPr="00503BDF">
        <w:rPr>
          <w:rFonts w:ascii="Times New Roman" w:eastAsia="Calibri" w:hAnsi="Times New Roman" w:cs="Times New Roman"/>
          <w:i/>
          <w:sz w:val="12"/>
          <w:szCs w:val="12"/>
        </w:rPr>
        <w:t>Мониторинг почвенного покрова</w:t>
      </w:r>
      <w:bookmarkEnd w:id="60"/>
      <w:bookmarkEnd w:id="61"/>
      <w:bookmarkEnd w:id="62"/>
      <w:bookmarkEnd w:id="63"/>
      <w:bookmarkEnd w:id="64"/>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bookmarkStart w:id="65" w:name="_Toc166574224"/>
      <w:bookmarkStart w:id="66" w:name="_Toc252709765"/>
      <w:bookmarkStart w:id="67" w:name="_Toc294860086"/>
      <w:r w:rsidRPr="00503BDF">
        <w:rPr>
          <w:rFonts w:ascii="Times New Roman" w:eastAsia="Calibri" w:hAnsi="Times New Roman" w:cs="Times New Roman"/>
          <w:sz w:val="12"/>
          <w:szCs w:val="12"/>
        </w:rPr>
        <w:lastRenderedPageBreak/>
        <w:t xml:space="preserve">Мониторинг за состоянием почв осуществляется по договорным отношениям аккредитованной лабораторией. Отбор проб осуществляется в районе скважин один раз в год, в соответствии с РД 39-0147098-015-90 </w:t>
      </w:r>
      <w:proofErr w:type="gramStart"/>
      <w:r w:rsidRPr="00503BDF">
        <w:rPr>
          <w:rFonts w:ascii="Times New Roman" w:eastAsia="Calibri" w:hAnsi="Times New Roman" w:cs="Times New Roman"/>
          <w:sz w:val="12"/>
          <w:szCs w:val="12"/>
        </w:rPr>
        <w:t>контроль за</w:t>
      </w:r>
      <w:proofErr w:type="gramEnd"/>
      <w:r w:rsidRPr="00503BDF">
        <w:rPr>
          <w:rFonts w:ascii="Times New Roman" w:eastAsia="Calibri" w:hAnsi="Times New Roman" w:cs="Times New Roman"/>
          <w:sz w:val="12"/>
          <w:szCs w:val="12"/>
        </w:rPr>
        <w:t xml:space="preserve"> качеством почв осуществляется по следующим показателям: нефтепродукты, рН, хлориды и т.д.</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После завершения строительства и рекультивации участка проводится </w:t>
      </w:r>
      <w:proofErr w:type="gramStart"/>
      <w:r w:rsidRPr="00503BDF">
        <w:rPr>
          <w:rFonts w:ascii="Times New Roman" w:eastAsia="Calibri" w:hAnsi="Times New Roman" w:cs="Times New Roman"/>
          <w:sz w:val="12"/>
          <w:szCs w:val="12"/>
        </w:rPr>
        <w:t>контроль за</w:t>
      </w:r>
      <w:proofErr w:type="gramEnd"/>
      <w:r w:rsidRPr="00503BDF">
        <w:rPr>
          <w:rFonts w:ascii="Times New Roman" w:eastAsia="Calibri" w:hAnsi="Times New Roman" w:cs="Times New Roman"/>
          <w:sz w:val="12"/>
          <w:szCs w:val="12"/>
        </w:rPr>
        <w:t xml:space="preserve"> качеством </w:t>
      </w:r>
      <w:proofErr w:type="spellStart"/>
      <w:r w:rsidRPr="00503BDF">
        <w:rPr>
          <w:rFonts w:ascii="Times New Roman" w:eastAsia="Calibri" w:hAnsi="Times New Roman" w:cs="Times New Roman"/>
          <w:sz w:val="12"/>
          <w:szCs w:val="12"/>
        </w:rPr>
        <w:t>рекультивационных</w:t>
      </w:r>
      <w:proofErr w:type="spellEnd"/>
      <w:r w:rsidRPr="00503BDF">
        <w:rPr>
          <w:rFonts w:ascii="Times New Roman" w:eastAsia="Calibri" w:hAnsi="Times New Roman" w:cs="Times New Roman"/>
          <w:sz w:val="12"/>
          <w:szCs w:val="12"/>
        </w:rPr>
        <w:t xml:space="preserve"> работ. Для чего на участке производится замер толщины гумусового слоя, определяется наличие инородных техногенных включений, являющихся остатками деятельности буровиков, а также присутствие комков подстилающих пород. Аналитически определяется в пробах почв гумус, элементы питания, полная водная вытяжка, рН, нефтепродукты, обменные основания, водно-физические показатели почв (влажность, структура, общая пористость и объемная масса) в соответствии с действующими ГОСТами.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Результаты анализов на </w:t>
      </w:r>
      <w:proofErr w:type="spellStart"/>
      <w:r w:rsidRPr="00503BDF">
        <w:rPr>
          <w:rFonts w:ascii="Times New Roman" w:eastAsia="Calibri" w:hAnsi="Times New Roman" w:cs="Times New Roman"/>
          <w:sz w:val="12"/>
          <w:szCs w:val="12"/>
        </w:rPr>
        <w:t>рекультивированном</w:t>
      </w:r>
      <w:proofErr w:type="spellEnd"/>
      <w:r w:rsidRPr="00503BDF">
        <w:rPr>
          <w:rFonts w:ascii="Times New Roman" w:eastAsia="Calibri" w:hAnsi="Times New Roman" w:cs="Times New Roman"/>
          <w:sz w:val="12"/>
          <w:szCs w:val="12"/>
        </w:rPr>
        <w:t xml:space="preserve"> участке сравниваются с фоновыми показателями. После этого проводится корректировка </w:t>
      </w:r>
      <w:proofErr w:type="spellStart"/>
      <w:r w:rsidRPr="00503BDF">
        <w:rPr>
          <w:rFonts w:ascii="Times New Roman" w:eastAsia="Calibri" w:hAnsi="Times New Roman" w:cs="Times New Roman"/>
          <w:sz w:val="12"/>
          <w:szCs w:val="12"/>
        </w:rPr>
        <w:t>рекультивационных</w:t>
      </w:r>
      <w:proofErr w:type="spellEnd"/>
      <w:r w:rsidRPr="00503BDF">
        <w:rPr>
          <w:rFonts w:ascii="Times New Roman" w:eastAsia="Calibri" w:hAnsi="Times New Roman" w:cs="Times New Roman"/>
          <w:sz w:val="12"/>
          <w:szCs w:val="12"/>
        </w:rPr>
        <w:t xml:space="preserve"> мероприятий. Через год проводится повторное обследование местности, и делаются выводы о качестве выполненных работ.</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На протяжении всего срока эксплуатации месторождения на его территории должен быть организован постоянный </w:t>
      </w:r>
      <w:proofErr w:type="gramStart"/>
      <w:r w:rsidRPr="00503BDF">
        <w:rPr>
          <w:rFonts w:ascii="Times New Roman" w:eastAsia="Calibri" w:hAnsi="Times New Roman" w:cs="Times New Roman"/>
          <w:sz w:val="12"/>
          <w:szCs w:val="12"/>
        </w:rPr>
        <w:t>контроль за</w:t>
      </w:r>
      <w:proofErr w:type="gramEnd"/>
      <w:r w:rsidRPr="00503BDF">
        <w:rPr>
          <w:rFonts w:ascii="Times New Roman" w:eastAsia="Calibri" w:hAnsi="Times New Roman" w:cs="Times New Roman"/>
          <w:sz w:val="12"/>
          <w:szCs w:val="12"/>
        </w:rPr>
        <w:t xml:space="preserve"> состоянием почв и грунтов.</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i/>
          <w:sz w:val="12"/>
          <w:szCs w:val="12"/>
        </w:rPr>
      </w:pPr>
      <w:r w:rsidRPr="00503BDF">
        <w:rPr>
          <w:rFonts w:ascii="Times New Roman" w:eastAsia="Calibri" w:hAnsi="Times New Roman" w:cs="Times New Roman"/>
          <w:i/>
          <w:sz w:val="12"/>
          <w:szCs w:val="12"/>
        </w:rPr>
        <w:t>Мониторинг радиационной обстановки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С целью изучения радиационной обстановки и прогнозирования возможного радиоактивного загрязнения окружающей среды во время эксплуатации проектируемых объектов месторождения необходимо предусмотреть проведение специализированного радиационно-экологическою обследования территории аккредитованными организациями. Согласно СанПиН 2.6.6.1169-02 «Обеспечение радиационной безопасности…» и </w:t>
      </w:r>
      <w:proofErr w:type="spellStart"/>
      <w:r w:rsidRPr="00503BDF">
        <w:rPr>
          <w:rFonts w:ascii="Times New Roman" w:eastAsia="Calibri" w:hAnsi="Times New Roman" w:cs="Times New Roman"/>
          <w:sz w:val="12"/>
          <w:szCs w:val="12"/>
        </w:rPr>
        <w:t>п.п</w:t>
      </w:r>
      <w:proofErr w:type="spellEnd"/>
      <w:r w:rsidRPr="00503BDF">
        <w:rPr>
          <w:rFonts w:ascii="Times New Roman" w:eastAsia="Calibri" w:hAnsi="Times New Roman" w:cs="Times New Roman"/>
          <w:sz w:val="12"/>
          <w:szCs w:val="12"/>
        </w:rPr>
        <w:t>. 4.44-4.60 СП 11-102-97 «Инженерно-экологические изыскания для строительства» исследования должны включать:</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 xml:space="preserve">оценку </w:t>
      </w:r>
      <w:proofErr w:type="gramStart"/>
      <w:r w:rsidR="00503BDF" w:rsidRPr="00503BDF">
        <w:rPr>
          <w:rFonts w:ascii="Times New Roman" w:eastAsia="Calibri" w:hAnsi="Times New Roman" w:cs="Times New Roman"/>
          <w:sz w:val="12"/>
          <w:szCs w:val="12"/>
        </w:rPr>
        <w:t>гамма-фона</w:t>
      </w:r>
      <w:proofErr w:type="gramEnd"/>
      <w:r w:rsidR="00503BDF" w:rsidRPr="00503BDF">
        <w:rPr>
          <w:rFonts w:ascii="Times New Roman" w:eastAsia="Calibri" w:hAnsi="Times New Roman" w:cs="Times New Roman"/>
          <w:sz w:val="12"/>
          <w:szCs w:val="12"/>
        </w:rPr>
        <w:t xml:space="preserve"> территории (определение мощности эквивалентной дозы внешнего гамма-излучения);</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00503BDF" w:rsidRPr="00503BDF">
        <w:rPr>
          <w:rFonts w:ascii="Times New Roman" w:eastAsia="Calibri" w:hAnsi="Times New Roman" w:cs="Times New Roman"/>
          <w:sz w:val="12"/>
          <w:szCs w:val="12"/>
        </w:rPr>
        <w:t>гамма-спектрометрические</w:t>
      </w:r>
      <w:proofErr w:type="gramEnd"/>
      <w:r w:rsidR="00503BDF" w:rsidRPr="00503BDF">
        <w:rPr>
          <w:rFonts w:ascii="Times New Roman" w:eastAsia="Calibri" w:hAnsi="Times New Roman" w:cs="Times New Roman"/>
          <w:sz w:val="12"/>
          <w:szCs w:val="12"/>
        </w:rPr>
        <w:t xml:space="preserve"> исследования проб грунта и воды в контрольных точках;</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радиометрические исследования проб воды в контрольных точках (определение суммарной альф</w:t>
      </w:r>
      <w:proofErr w:type="gramStart"/>
      <w:r w:rsidR="00503BDF" w:rsidRPr="00503BDF">
        <w:rPr>
          <w:rFonts w:ascii="Times New Roman" w:eastAsia="Calibri" w:hAnsi="Times New Roman" w:cs="Times New Roman"/>
          <w:sz w:val="12"/>
          <w:szCs w:val="12"/>
        </w:rPr>
        <w:t>а-</w:t>
      </w:r>
      <w:proofErr w:type="gramEnd"/>
      <w:r w:rsidR="00503BDF" w:rsidRPr="00503BDF">
        <w:rPr>
          <w:rFonts w:ascii="Times New Roman" w:eastAsia="Calibri" w:hAnsi="Times New Roman" w:cs="Times New Roman"/>
          <w:sz w:val="12"/>
          <w:szCs w:val="12"/>
        </w:rPr>
        <w:t xml:space="preserve"> и бета-активности);</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определение плотности потока радона с поверхности грунта на территории технологических площадок и в контрольных точках.</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Кроме того, предусматривается радиационный мониторинг за флюидами (нефтью, газом, водой), в соответствии с НРБ-99, а также </w:t>
      </w:r>
      <w:proofErr w:type="gramStart"/>
      <w:r w:rsidRPr="00503BDF">
        <w:rPr>
          <w:rFonts w:ascii="Times New Roman" w:eastAsia="Calibri" w:hAnsi="Times New Roman" w:cs="Times New Roman"/>
          <w:sz w:val="12"/>
          <w:szCs w:val="12"/>
        </w:rPr>
        <w:t>за</w:t>
      </w:r>
      <w:proofErr w:type="gramEnd"/>
      <w:r w:rsidRPr="00503BDF">
        <w:rPr>
          <w:rFonts w:ascii="Times New Roman" w:eastAsia="Calibri" w:hAnsi="Times New Roman" w:cs="Times New Roman"/>
          <w:sz w:val="12"/>
          <w:szCs w:val="12"/>
        </w:rPr>
        <w:t>:</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образующимися в процессе эксплуатации нефтепромысловых объектов отходами (</w:t>
      </w:r>
      <w:proofErr w:type="gramStart"/>
      <w:r w:rsidR="00503BDF" w:rsidRPr="00503BDF">
        <w:rPr>
          <w:rFonts w:ascii="Times New Roman" w:eastAsia="Calibri" w:hAnsi="Times New Roman" w:cs="Times New Roman"/>
          <w:sz w:val="12"/>
          <w:szCs w:val="12"/>
        </w:rPr>
        <w:t>накопленный</w:t>
      </w:r>
      <w:proofErr w:type="gramEnd"/>
      <w:r w:rsidR="00503BDF" w:rsidRPr="00503BDF">
        <w:rPr>
          <w:rFonts w:ascii="Times New Roman" w:eastAsia="Calibri" w:hAnsi="Times New Roman" w:cs="Times New Roman"/>
          <w:sz w:val="12"/>
          <w:szCs w:val="12"/>
        </w:rPr>
        <w:t xml:space="preserve"> в дренажных и канализационных емкостях </w:t>
      </w:r>
      <w:proofErr w:type="spellStart"/>
      <w:r w:rsidR="00503BDF" w:rsidRPr="00503BDF">
        <w:rPr>
          <w:rFonts w:ascii="Times New Roman" w:eastAsia="Calibri" w:hAnsi="Times New Roman" w:cs="Times New Roman"/>
          <w:sz w:val="12"/>
          <w:szCs w:val="12"/>
        </w:rPr>
        <w:t>нефтешлам</w:t>
      </w:r>
      <w:proofErr w:type="spellEnd"/>
      <w:r w:rsidR="00503BDF" w:rsidRPr="00503BDF">
        <w:rPr>
          <w:rFonts w:ascii="Times New Roman" w:eastAsia="Calibri" w:hAnsi="Times New Roman" w:cs="Times New Roman"/>
          <w:sz w:val="12"/>
          <w:szCs w:val="12"/>
        </w:rPr>
        <w:t>);</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 xml:space="preserve">технологическим оборудованием, </w:t>
      </w:r>
      <w:proofErr w:type="gramStart"/>
      <w:r w:rsidR="00503BDF" w:rsidRPr="00503BDF">
        <w:rPr>
          <w:rFonts w:ascii="Times New Roman" w:eastAsia="Calibri" w:hAnsi="Times New Roman" w:cs="Times New Roman"/>
          <w:sz w:val="12"/>
          <w:szCs w:val="12"/>
        </w:rPr>
        <w:t>участвующем</w:t>
      </w:r>
      <w:proofErr w:type="gramEnd"/>
      <w:r w:rsidR="00503BDF" w:rsidRPr="00503BDF">
        <w:rPr>
          <w:rFonts w:ascii="Times New Roman" w:eastAsia="Calibri" w:hAnsi="Times New Roman" w:cs="Times New Roman"/>
          <w:sz w:val="12"/>
          <w:szCs w:val="12"/>
        </w:rPr>
        <w:t xml:space="preserve"> в производственном процессе и направляемом в ремонт;</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транспортными средствами, используемыми для вывоза производственных отходов и содержимого дренажных и канализационных емкостей.</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Организация работ по обеспечению радиационной безопасности, контроль за содержанием радиоактивных веще</w:t>
      </w:r>
      <w:proofErr w:type="gramStart"/>
      <w:r w:rsidRPr="00503BDF">
        <w:rPr>
          <w:rFonts w:ascii="Times New Roman" w:eastAsia="Calibri" w:hAnsi="Times New Roman" w:cs="Times New Roman"/>
          <w:sz w:val="12"/>
          <w:szCs w:val="12"/>
        </w:rPr>
        <w:t>ств в пр</w:t>
      </w:r>
      <w:proofErr w:type="gramEnd"/>
      <w:r w:rsidRPr="00503BDF">
        <w:rPr>
          <w:rFonts w:ascii="Times New Roman" w:eastAsia="Calibri" w:hAnsi="Times New Roman" w:cs="Times New Roman"/>
          <w:sz w:val="12"/>
          <w:szCs w:val="12"/>
        </w:rPr>
        <w:t xml:space="preserve">одукции и отходах возлагается на Заказчика. В процессе проведения производственного радиационного контроля должны быть установлены категории производственных отходов, в данном случае – </w:t>
      </w:r>
      <w:proofErr w:type="gramStart"/>
      <w:r w:rsidRPr="00503BDF">
        <w:rPr>
          <w:rFonts w:ascii="Times New Roman" w:eastAsia="Calibri" w:hAnsi="Times New Roman" w:cs="Times New Roman"/>
          <w:sz w:val="12"/>
          <w:szCs w:val="12"/>
        </w:rPr>
        <w:t>образующийся</w:t>
      </w:r>
      <w:proofErr w:type="gramEnd"/>
      <w:r w:rsidRPr="00503BDF">
        <w:rPr>
          <w:rFonts w:ascii="Times New Roman" w:eastAsia="Calibri" w:hAnsi="Times New Roman" w:cs="Times New Roman"/>
          <w:sz w:val="12"/>
          <w:szCs w:val="12"/>
        </w:rPr>
        <w:t xml:space="preserve"> во время осуществления технологического процесса </w:t>
      </w:r>
      <w:proofErr w:type="spellStart"/>
      <w:r w:rsidRPr="00503BDF">
        <w:rPr>
          <w:rFonts w:ascii="Times New Roman" w:eastAsia="Calibri" w:hAnsi="Times New Roman" w:cs="Times New Roman"/>
          <w:sz w:val="12"/>
          <w:szCs w:val="12"/>
        </w:rPr>
        <w:t>нефтешлам</w:t>
      </w:r>
      <w:proofErr w:type="spellEnd"/>
      <w:r w:rsidRPr="00503BDF">
        <w:rPr>
          <w:rFonts w:ascii="Times New Roman" w:eastAsia="Calibri" w:hAnsi="Times New Roman" w:cs="Times New Roman"/>
          <w:sz w:val="12"/>
          <w:szCs w:val="12"/>
        </w:rPr>
        <w:t xml:space="preserve">. Установление категории опасности </w:t>
      </w:r>
      <w:proofErr w:type="spellStart"/>
      <w:r w:rsidRPr="00503BDF">
        <w:rPr>
          <w:rFonts w:ascii="Times New Roman" w:eastAsia="Calibri" w:hAnsi="Times New Roman" w:cs="Times New Roman"/>
          <w:sz w:val="12"/>
          <w:szCs w:val="12"/>
        </w:rPr>
        <w:t>нефтешлама</w:t>
      </w:r>
      <w:proofErr w:type="spellEnd"/>
      <w:r w:rsidRPr="00503BDF">
        <w:rPr>
          <w:rFonts w:ascii="Times New Roman" w:eastAsia="Calibri" w:hAnsi="Times New Roman" w:cs="Times New Roman"/>
          <w:sz w:val="12"/>
          <w:szCs w:val="12"/>
        </w:rPr>
        <w:t xml:space="preserve"> должно </w:t>
      </w:r>
      <w:proofErr w:type="gramStart"/>
      <w:r w:rsidRPr="00503BDF">
        <w:rPr>
          <w:rFonts w:ascii="Times New Roman" w:eastAsia="Calibri" w:hAnsi="Times New Roman" w:cs="Times New Roman"/>
          <w:sz w:val="12"/>
          <w:szCs w:val="12"/>
        </w:rPr>
        <w:t>производится</w:t>
      </w:r>
      <w:proofErr w:type="gramEnd"/>
      <w:r w:rsidRPr="00503BDF">
        <w:rPr>
          <w:rFonts w:ascii="Times New Roman" w:eastAsia="Calibri" w:hAnsi="Times New Roman" w:cs="Times New Roman"/>
          <w:sz w:val="12"/>
          <w:szCs w:val="12"/>
        </w:rPr>
        <w:t xml:space="preserve"> аккредитованной лабораторией радиационного контроля в соответствии с действующими методиками. Исходя из полученных результатов, службой радиационной безопасности объединения разрабатываются способы транспортировки и утилизации отходов. В случае отнесения </w:t>
      </w:r>
      <w:proofErr w:type="spellStart"/>
      <w:r w:rsidRPr="00503BDF">
        <w:rPr>
          <w:rFonts w:ascii="Times New Roman" w:eastAsia="Calibri" w:hAnsi="Times New Roman" w:cs="Times New Roman"/>
          <w:sz w:val="12"/>
          <w:szCs w:val="12"/>
        </w:rPr>
        <w:t>нефтешлама</w:t>
      </w:r>
      <w:proofErr w:type="spellEnd"/>
      <w:r w:rsidRPr="00503BDF">
        <w:rPr>
          <w:rFonts w:ascii="Times New Roman" w:eastAsia="Calibri" w:hAnsi="Times New Roman" w:cs="Times New Roman"/>
          <w:sz w:val="12"/>
          <w:szCs w:val="12"/>
        </w:rPr>
        <w:t xml:space="preserve"> к отходам II категории, на него оформляется санитарно-эпидемиологическое заключение органами Госсанэпиднадзора, и соответственно разрабатываются специальные требования к его захоронению.</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Захоронение производственных отходов III категории должно производиться в соответствии с требованиями ОСПОРБ-99 и санитарных правил обращения с радиоактивными отходами.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Порядок организации и осуществления производственного радиационного контроля (виды измерений, периодичность контроля и т.д.) разрабатывается предприятием в зависимости от радиоактивности природных источников ионизирующего излучения и в соответствии с СП 1.1.1058-01 в установленном порядке согласовывается с органами госсанэпиднадзора.</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На данный момент на месторождении предусмотрены мероприятия по изучению радиационной обстановки и прогнозу радиоактивного загрязнения окружающей среды. В состав работ, учитывая уже проведенные исследования и полученные выводы, входят периодическое (один раз в год) обследование территории с целью выявления наличия радиоактивного фактора, включающее промеры грунта, вод, </w:t>
      </w:r>
      <w:proofErr w:type="spellStart"/>
      <w:r w:rsidRPr="00503BDF">
        <w:rPr>
          <w:rFonts w:ascii="Times New Roman" w:eastAsia="Calibri" w:hAnsi="Times New Roman" w:cs="Times New Roman"/>
          <w:sz w:val="12"/>
          <w:szCs w:val="12"/>
        </w:rPr>
        <w:t>нефтей</w:t>
      </w:r>
      <w:proofErr w:type="spellEnd"/>
      <w:r w:rsidRPr="00503BDF">
        <w:rPr>
          <w:rFonts w:ascii="Times New Roman" w:eastAsia="Calibri" w:hAnsi="Times New Roman" w:cs="Times New Roman"/>
          <w:sz w:val="12"/>
          <w:szCs w:val="12"/>
        </w:rPr>
        <w:t>, образующихся отходов, оборудования. Работы по радиационному контролю проводятся лабораторией радиационного контроля, аккредитованной в установленном порядке, имеющими право на вы</w:t>
      </w:r>
      <w:r w:rsidRPr="00503BDF">
        <w:rPr>
          <w:rFonts w:ascii="Times New Roman" w:eastAsia="Calibri" w:hAnsi="Times New Roman" w:cs="Times New Roman"/>
          <w:sz w:val="12"/>
          <w:szCs w:val="12"/>
        </w:rPr>
        <w:softHyphen/>
        <w:t>полнение данного вида услуг сторонним организациям.</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503BDF">
        <w:rPr>
          <w:rFonts w:ascii="Times New Roman" w:eastAsia="Calibri" w:hAnsi="Times New Roman" w:cs="Times New Roman"/>
          <w:sz w:val="12"/>
          <w:szCs w:val="12"/>
        </w:rPr>
        <w:t xml:space="preserve">Для характеристики процесса эксплуатации месторождения и его безопасности используются сведения по добыче, величины давлений на забое, на устье добывающих и пьезометрических скважин, в </w:t>
      </w:r>
      <w:proofErr w:type="spellStart"/>
      <w:r w:rsidRPr="00503BDF">
        <w:rPr>
          <w:rFonts w:ascii="Times New Roman" w:eastAsia="Calibri" w:hAnsi="Times New Roman" w:cs="Times New Roman"/>
          <w:sz w:val="12"/>
          <w:szCs w:val="12"/>
        </w:rPr>
        <w:t>затрубном</w:t>
      </w:r>
      <w:proofErr w:type="spellEnd"/>
      <w:r w:rsidRPr="00503BDF">
        <w:rPr>
          <w:rFonts w:ascii="Times New Roman" w:eastAsia="Calibri" w:hAnsi="Times New Roman" w:cs="Times New Roman"/>
          <w:sz w:val="12"/>
          <w:szCs w:val="12"/>
        </w:rPr>
        <w:t xml:space="preserve"> пространстве скважин, высота столба жидкости и многие другие, анализ динамики которых позволяет контролировать добычу нефти и газа на месторождении и своевременно принимать решения в случае возникновения осложнений.</w:t>
      </w:r>
      <w:proofErr w:type="gramEnd"/>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bookmarkStart w:id="68" w:name="_Toc500152656"/>
      <w:bookmarkEnd w:id="65"/>
      <w:bookmarkEnd w:id="66"/>
      <w:bookmarkEnd w:id="67"/>
      <w:r w:rsidRPr="00503BDF">
        <w:rPr>
          <w:rFonts w:ascii="Times New Roman" w:eastAsia="Calibri" w:hAnsi="Times New Roman" w:cs="Times New Roman"/>
          <w:sz w:val="12"/>
          <w:szCs w:val="12"/>
        </w:rPr>
        <w:t>9</w:t>
      </w:r>
      <w:r w:rsidR="00203EFE">
        <w:rPr>
          <w:rFonts w:ascii="Times New Roman" w:eastAsia="Calibri" w:hAnsi="Times New Roman" w:cs="Times New Roman"/>
          <w:sz w:val="12"/>
          <w:szCs w:val="12"/>
        </w:rPr>
        <w:t xml:space="preserve">. </w:t>
      </w:r>
      <w:r w:rsidRPr="00503BDF">
        <w:rPr>
          <w:rFonts w:ascii="Times New Roman" w:eastAsia="Calibri" w:hAnsi="Times New Roman" w:cs="Times New Roman"/>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bookmarkEnd w:id="68"/>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Категорирование промышленных объектов по гражданской обороне осуществляется в порядке, определяемом постановлением правительства Российской Федерации от 19 сентября 1998г. №1115 «О порядке отнесения организаций к категориям по гражданской обороне». В соответствии с данным Постановлением, а также исходными данными и требованиями ГУ МЧС России по Самарской области к проектным решениям инженерно-технических мероприятий гражданской обороны данный объект является </w:t>
      </w:r>
      <w:proofErr w:type="spellStart"/>
      <w:r w:rsidRPr="00503BDF">
        <w:rPr>
          <w:rFonts w:ascii="Times New Roman" w:eastAsia="Calibri" w:hAnsi="Times New Roman" w:cs="Times New Roman"/>
          <w:sz w:val="12"/>
          <w:szCs w:val="12"/>
        </w:rPr>
        <w:t>некатегорированным</w:t>
      </w:r>
      <w:proofErr w:type="spellEnd"/>
      <w:r w:rsidRPr="00503BDF">
        <w:rPr>
          <w:rFonts w:ascii="Times New Roman" w:eastAsia="Calibri" w:hAnsi="Times New Roman" w:cs="Times New Roman"/>
          <w:sz w:val="12"/>
          <w:szCs w:val="12"/>
        </w:rPr>
        <w:t xml:space="preserve"> по гражданской обороне.</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Территория объекта находится вне зоны возможных сильных разрушений, в зоне возможного сильного радиоактивного заражения и вне зоны возможного опасного химического заражения. Ближайший город, категорированный по ГО – г. Самара, находящийся в </w:t>
      </w:r>
      <w:smartTag w:uri="urn:schemas-microsoft-com:office:smarttags" w:element="metricconverter">
        <w:smartTagPr>
          <w:attr w:name="ProductID" w:val="130 км"/>
        </w:smartTagPr>
        <w:r w:rsidRPr="00503BDF">
          <w:rPr>
            <w:rFonts w:ascii="Times New Roman" w:eastAsia="Calibri" w:hAnsi="Times New Roman" w:cs="Times New Roman"/>
            <w:sz w:val="12"/>
            <w:szCs w:val="12"/>
          </w:rPr>
          <w:t>130 км</w:t>
        </w:r>
      </w:smartTag>
      <w:r w:rsidRPr="00503BDF">
        <w:rPr>
          <w:rFonts w:ascii="Times New Roman" w:eastAsia="Calibri" w:hAnsi="Times New Roman" w:cs="Times New Roman"/>
          <w:sz w:val="12"/>
          <w:szCs w:val="12"/>
        </w:rPr>
        <w:t xml:space="preserve"> от объекта проектирования.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соответствии с требованиями статьи 5 Федерального закона Российской Федерации № 123 от 22.07.2008 г. «Технический регламент о требованиях пожарной безопасности» (ФЗ-123), каждый объект защиты должен иметь систему обеспечения пожарной безопасности.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Система обеспечения пожарной безопасности объекта создается в целях предотвращения пожара, обеспечения безопасности людей и защиты имущества при пожаре.</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общем виде система обеспечения пожарной безопасности объекта включает в себя: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систему предотвращения пожара;</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 </w:t>
      </w:r>
      <w:bookmarkStart w:id="69" w:name="OLE_LINK17"/>
      <w:r w:rsidRPr="00503BDF">
        <w:rPr>
          <w:rFonts w:ascii="Times New Roman" w:eastAsia="Calibri" w:hAnsi="Times New Roman" w:cs="Times New Roman"/>
          <w:sz w:val="12"/>
          <w:szCs w:val="12"/>
        </w:rPr>
        <w:t>систему противопожарной защиты</w:t>
      </w:r>
      <w:bookmarkEnd w:id="69"/>
      <w:r w:rsidRPr="00503BDF">
        <w:rPr>
          <w:rFonts w:ascii="Times New Roman" w:eastAsia="Calibri" w:hAnsi="Times New Roman" w:cs="Times New Roman"/>
          <w:sz w:val="12"/>
          <w:szCs w:val="12"/>
        </w:rPr>
        <w:t>;</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 </w:t>
      </w:r>
      <w:bookmarkStart w:id="70" w:name="OLE_LINK14"/>
      <w:bookmarkStart w:id="71" w:name="OLE_LINK15"/>
      <w:r w:rsidRPr="00503BDF">
        <w:rPr>
          <w:rFonts w:ascii="Times New Roman" w:eastAsia="Calibri" w:hAnsi="Times New Roman" w:cs="Times New Roman"/>
          <w:sz w:val="12"/>
          <w:szCs w:val="12"/>
        </w:rPr>
        <w:t>комплекс организационно-технических мероприятий по обеспечению пожарной безопасности</w:t>
      </w:r>
      <w:bookmarkEnd w:id="70"/>
      <w:bookmarkEnd w:id="71"/>
      <w:r w:rsidRPr="00503BDF">
        <w:rPr>
          <w:rFonts w:ascii="Times New Roman" w:eastAsia="Calibri" w:hAnsi="Times New Roman" w:cs="Times New Roman"/>
          <w:sz w:val="12"/>
          <w:szCs w:val="12"/>
        </w:rPr>
        <w:t>.</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Разработанная в проектной документации система обеспечения пожарной безопасности содержит комплекс мероприятий, исключающих возможность превышения значений допустимого пожарного риска, установленного Федеральным законом № 123-ФЗ от 22.07.2008 г. и направлена на предотвращение опасности причинения вреда третьим лицам в результате пожара.</w:t>
      </w:r>
    </w:p>
    <w:p w:rsidR="008846E7" w:rsidRDefault="008846E7" w:rsidP="00203EFE">
      <w:pPr>
        <w:tabs>
          <w:tab w:val="left" w:pos="284"/>
        </w:tabs>
        <w:spacing w:after="0" w:line="240" w:lineRule="auto"/>
        <w:ind w:firstLine="284"/>
        <w:jc w:val="both"/>
        <w:rPr>
          <w:rFonts w:ascii="Times New Roman" w:eastAsia="Calibri" w:hAnsi="Times New Roman" w:cs="Times New Roman"/>
          <w:b/>
          <w:sz w:val="12"/>
          <w:szCs w:val="12"/>
        </w:rPr>
      </w:pPr>
      <w:bookmarkStart w:id="72" w:name="_Toc500152657"/>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b/>
          <w:sz w:val="12"/>
          <w:szCs w:val="12"/>
        </w:rPr>
      </w:pPr>
      <w:r w:rsidRPr="00503BDF">
        <w:rPr>
          <w:rFonts w:ascii="Times New Roman" w:eastAsia="Calibri" w:hAnsi="Times New Roman" w:cs="Times New Roman"/>
          <w:b/>
          <w:sz w:val="12"/>
          <w:szCs w:val="12"/>
        </w:rPr>
        <w:t>9.1</w:t>
      </w:r>
      <w:r w:rsidR="00203EFE">
        <w:rPr>
          <w:rFonts w:ascii="Times New Roman" w:eastAsia="Calibri" w:hAnsi="Times New Roman" w:cs="Times New Roman"/>
          <w:b/>
          <w:sz w:val="12"/>
          <w:szCs w:val="12"/>
        </w:rPr>
        <w:t>.</w:t>
      </w:r>
      <w:r w:rsidRPr="00503BDF">
        <w:rPr>
          <w:rFonts w:ascii="Times New Roman" w:eastAsia="Calibri" w:hAnsi="Times New Roman" w:cs="Times New Roman"/>
          <w:b/>
          <w:sz w:val="12"/>
          <w:szCs w:val="12"/>
        </w:rPr>
        <w:t xml:space="preserve"> Система предотвращения пожара</w:t>
      </w:r>
      <w:bookmarkEnd w:id="72"/>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Система предотвращения пожара на проектируемом объекте обеспечивается выполнением мероприятий, обеспечивающих пожарную безопасность технологических решений и инженерных систем, а именно:</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 максимальное применение негорючих и </w:t>
      </w:r>
      <w:proofErr w:type="spellStart"/>
      <w:r w:rsidRPr="00503BDF">
        <w:rPr>
          <w:rFonts w:ascii="Times New Roman" w:eastAsia="Calibri" w:hAnsi="Times New Roman" w:cs="Times New Roman"/>
          <w:sz w:val="12"/>
          <w:szCs w:val="12"/>
        </w:rPr>
        <w:t>трудногорючих</w:t>
      </w:r>
      <w:proofErr w:type="spellEnd"/>
      <w:r w:rsidRPr="00503BDF">
        <w:rPr>
          <w:rFonts w:ascii="Times New Roman" w:eastAsia="Calibri" w:hAnsi="Times New Roman" w:cs="Times New Roman"/>
          <w:sz w:val="12"/>
          <w:szCs w:val="12"/>
        </w:rPr>
        <w:t xml:space="preserve"> веществ и материалов при прокладке/замене проектируемых участков трубопровода, путем введения ограничения по применению горючих материалов, при необходимости их огнезащита;</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lastRenderedPageBreak/>
        <w:t>− максимально возможное по условиям технологии и строительства ограничение массы горючих веществ и наиболее безопасный способ их размещения;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в период эксплуатации применение существующей автоматической комплексной системы управления и обеспечения безопасности, включающей автоматизированную систему управления технологическим процессом, систему останова технологического процесса, систему аварийного останова, систему обнаружения пожара и утечек газа;</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применение электрооборудования, соответствующего взрывоопасной и пожароопасной зонам, группе и категории взрывоопасной смеси в соответствии с требованиями «Правил устройства электроустановок (ПУЭ)»;</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 устройство </w:t>
      </w:r>
      <w:proofErr w:type="spellStart"/>
      <w:r w:rsidRPr="00503BDF">
        <w:rPr>
          <w:rFonts w:ascii="Times New Roman" w:eastAsia="Calibri" w:hAnsi="Times New Roman" w:cs="Times New Roman"/>
          <w:sz w:val="12"/>
          <w:szCs w:val="12"/>
        </w:rPr>
        <w:t>молниезащиты</w:t>
      </w:r>
      <w:proofErr w:type="spellEnd"/>
      <w:r w:rsidRPr="00503BDF">
        <w:rPr>
          <w:rFonts w:ascii="Times New Roman" w:eastAsia="Calibri" w:hAnsi="Times New Roman" w:cs="Times New Roman"/>
          <w:sz w:val="12"/>
          <w:szCs w:val="12"/>
        </w:rPr>
        <w:t xml:space="preserve"> зданий и сооружений.</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b/>
          <w:sz w:val="12"/>
          <w:szCs w:val="12"/>
        </w:rPr>
      </w:pPr>
      <w:bookmarkStart w:id="73" w:name="_Toc500152658"/>
      <w:r w:rsidRPr="00503BDF">
        <w:rPr>
          <w:rFonts w:ascii="Times New Roman" w:eastAsia="Calibri" w:hAnsi="Times New Roman" w:cs="Times New Roman"/>
          <w:b/>
          <w:sz w:val="12"/>
          <w:szCs w:val="12"/>
        </w:rPr>
        <w:t>9.2</w:t>
      </w:r>
      <w:r w:rsidR="00203EFE">
        <w:rPr>
          <w:rFonts w:ascii="Times New Roman" w:eastAsia="Calibri" w:hAnsi="Times New Roman" w:cs="Times New Roman"/>
          <w:b/>
          <w:sz w:val="12"/>
          <w:szCs w:val="12"/>
        </w:rPr>
        <w:t>.</w:t>
      </w:r>
      <w:r w:rsidRPr="00503BDF">
        <w:rPr>
          <w:rFonts w:ascii="Times New Roman" w:eastAsia="Calibri" w:hAnsi="Times New Roman" w:cs="Times New Roman"/>
          <w:b/>
          <w:sz w:val="12"/>
          <w:szCs w:val="12"/>
        </w:rPr>
        <w:t xml:space="preserve"> Система противопожарной защиты</w:t>
      </w:r>
      <w:bookmarkEnd w:id="73"/>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Противопожарная защита объекта строительства достигается: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объемно-планировочными и техническими решениями, обеспечивающими своевременную эвакуацию людей и их защиту от опасных факторов пожара, в том числе его вторичных проявлений;</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применением строительных конструкций с нормируемыми значениями пределов огнестойкости и классов пожарной опасности;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применением средств пожаротушения и соответствующих видов пожарной техники.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503BDF">
        <w:rPr>
          <w:rFonts w:ascii="Times New Roman" w:eastAsia="Calibri" w:hAnsi="Times New Roman" w:cs="Times New Roman"/>
          <w:sz w:val="12"/>
          <w:szCs w:val="12"/>
        </w:rPr>
        <w:t>Согласно ст. 7 Федерального закона № 116-ФЗ обязательные требования к техническим устройствам, применяемым на опасном производственном объекте, и формы оценки их соответствия устанавливаются в соответствии с Федеральным законом от 27.12.2002 № 184-ФЗ «О техническом регулировании», Постановлением Правительства Российской Федерации от 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w:t>
      </w:r>
      <w:proofErr w:type="gramEnd"/>
      <w:r w:rsidRPr="00503BDF">
        <w:rPr>
          <w:rFonts w:ascii="Times New Roman" w:eastAsia="Calibri" w:hAnsi="Times New Roman" w:cs="Times New Roman"/>
          <w:sz w:val="12"/>
          <w:szCs w:val="12"/>
        </w:rPr>
        <w:t xml:space="preserve"> форме принятия декларации о соответствия».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Все основное технологическое оборудование и материалы имеют сертификаты и декларации соответствия. Строительные, отделочные, теплоизоляционные материалы и кабельная продукция, подлежащие обязательной сертификации в области пожарной безопасности, оборудование противопожарных систем, применяющиеся при строительстве имеют сертификаты пожарной безопасности.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Безопасность людей в случае возникновения пожара обеспечивается: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планировочными решениями генеральных планов проектируемых площадок, разработанными с учетом технологической схемы, подхода трасс инженерных сетей, рельефа местности, существующих сооружений и коммуникаций, санитарно-гигиенических и противопожарных норм;</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установкой необходимого количества пожарных щитов в соответствии с ППБ 01-03 на проектируемых сооружениях;</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установкой оборудования на негорючих бетонных фундаментах и опорах;</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применением негорючих материалов в качестве теплоизоляции;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применением взрывозащищенного оборудования, учитывающего категорию и группу взрывоопасных смесей;</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проездами и подъездами со щебеночным покрытием для доступа к объектам тушения передвижной пожарной техники;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применением кабельной продукции, не поддерживающей горение;</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применением краски, не поддерживающей горение;</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установкой автоматических систем пожарной сигнализации;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установкой сигнализаторов взрывоопасных концентраций газов;</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наличием необходимого количества эвакуационных путей;</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наличием средств радиосвязи у обслуживающего персонала для своевременного оповещения о пожаре соответствующие службы.</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Передача информации при пожаре обслуживающим персоналом вышестоящим подразделениям осуществляется с использованием сре</w:t>
      </w:r>
      <w:proofErr w:type="gramStart"/>
      <w:r w:rsidRPr="00503BDF">
        <w:rPr>
          <w:rFonts w:ascii="Times New Roman" w:eastAsia="Calibri" w:hAnsi="Times New Roman" w:cs="Times New Roman"/>
          <w:sz w:val="12"/>
          <w:szCs w:val="12"/>
        </w:rPr>
        <w:t>дств пр</w:t>
      </w:r>
      <w:proofErr w:type="gramEnd"/>
      <w:r w:rsidRPr="00503BDF">
        <w:rPr>
          <w:rFonts w:ascii="Times New Roman" w:eastAsia="Calibri" w:hAnsi="Times New Roman" w:cs="Times New Roman"/>
          <w:sz w:val="12"/>
          <w:szCs w:val="12"/>
        </w:rPr>
        <w:t>оводной и радиосвязи.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proofErr w:type="gramStart"/>
      <w:r w:rsidRPr="00503BDF">
        <w:rPr>
          <w:rFonts w:ascii="Times New Roman" w:eastAsia="Calibri" w:hAnsi="Times New Roman" w:cs="Times New Roman"/>
          <w:sz w:val="12"/>
          <w:szCs w:val="12"/>
        </w:rPr>
        <w:t xml:space="preserve">Для ликвидации возможного пожара на проектируемом объекте будут привлекаться подразделения пожарной охраны, обеспеченные всеми необходимыми видами и количествами пожарной техники и оборудования, а также средствами индивидуальной защиты, обеспечивающими безопасность подразделений пожарной охраны во время пожара - специальные </w:t>
      </w:r>
      <w:proofErr w:type="spellStart"/>
      <w:r w:rsidRPr="00503BDF">
        <w:rPr>
          <w:rFonts w:ascii="Times New Roman" w:eastAsia="Calibri" w:hAnsi="Times New Roman" w:cs="Times New Roman"/>
          <w:sz w:val="12"/>
          <w:szCs w:val="12"/>
        </w:rPr>
        <w:t>термозащитные</w:t>
      </w:r>
      <w:proofErr w:type="spellEnd"/>
      <w:r w:rsidRPr="00503BDF">
        <w:rPr>
          <w:rFonts w:ascii="Times New Roman" w:eastAsia="Calibri" w:hAnsi="Times New Roman" w:cs="Times New Roman"/>
          <w:sz w:val="12"/>
          <w:szCs w:val="12"/>
        </w:rPr>
        <w:t xml:space="preserve"> костюмы, пожарные каски, средства индивидуальной защиты органов дыхания и зрения.</w:t>
      </w:r>
      <w:proofErr w:type="gramEnd"/>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lang w:val="x-none"/>
        </w:rPr>
      </w:pPr>
      <w:r w:rsidRPr="00503BDF">
        <w:rPr>
          <w:rFonts w:ascii="Times New Roman" w:eastAsia="Calibri" w:hAnsi="Times New Roman" w:cs="Times New Roman"/>
          <w:sz w:val="12"/>
          <w:szCs w:val="12"/>
        </w:rPr>
        <w:t>Производственные объекты ОАО «</w:t>
      </w:r>
      <w:proofErr w:type="spellStart"/>
      <w:r w:rsidRPr="00503BDF">
        <w:rPr>
          <w:rFonts w:ascii="Times New Roman" w:eastAsia="Calibri" w:hAnsi="Times New Roman" w:cs="Times New Roman"/>
          <w:sz w:val="12"/>
          <w:szCs w:val="12"/>
        </w:rPr>
        <w:t>Самараинвестнефть</w:t>
      </w:r>
      <w:proofErr w:type="spellEnd"/>
      <w:r w:rsidRPr="00503BDF">
        <w:rPr>
          <w:rFonts w:ascii="Times New Roman" w:eastAsia="Calibri" w:hAnsi="Times New Roman" w:cs="Times New Roman"/>
          <w:sz w:val="12"/>
          <w:szCs w:val="12"/>
        </w:rPr>
        <w:t>» в пожарном отношении обслуживают: ЧС ПЧ №40</w:t>
      </w:r>
      <w:r w:rsidRPr="00503BDF">
        <w:rPr>
          <w:rFonts w:ascii="Times New Roman" w:eastAsia="Calibri" w:hAnsi="Times New Roman" w:cs="Times New Roman"/>
          <w:sz w:val="12"/>
          <w:szCs w:val="12"/>
          <w:lang w:val="x-none"/>
        </w:rPr>
        <w:t xml:space="preserve"> </w:t>
      </w:r>
      <w:r w:rsidRPr="00503BDF">
        <w:rPr>
          <w:rFonts w:ascii="Times New Roman" w:eastAsia="Calibri" w:hAnsi="Times New Roman" w:cs="Times New Roman"/>
          <w:sz w:val="12"/>
          <w:szCs w:val="12"/>
        </w:rPr>
        <w:t xml:space="preserve">с. Сергиевск и ПЧ №118 с. </w:t>
      </w:r>
      <w:proofErr w:type="spellStart"/>
      <w:r w:rsidRPr="00503BDF">
        <w:rPr>
          <w:rFonts w:ascii="Times New Roman" w:eastAsia="Calibri" w:hAnsi="Times New Roman" w:cs="Times New Roman"/>
          <w:sz w:val="12"/>
          <w:szCs w:val="12"/>
        </w:rPr>
        <w:t>Исаклы</w:t>
      </w:r>
      <w:proofErr w:type="spellEnd"/>
      <w:r w:rsidRPr="00503BDF">
        <w:rPr>
          <w:rFonts w:ascii="Times New Roman" w:eastAsia="Calibri" w:hAnsi="Times New Roman" w:cs="Times New Roman"/>
          <w:sz w:val="12"/>
          <w:szCs w:val="12"/>
        </w:rPr>
        <w:t xml:space="preserve"> Самарской области</w:t>
      </w:r>
      <w:r w:rsidRPr="00503BDF">
        <w:rPr>
          <w:rFonts w:ascii="Times New Roman" w:eastAsia="Calibri" w:hAnsi="Times New Roman" w:cs="Times New Roman"/>
          <w:sz w:val="12"/>
          <w:szCs w:val="12"/>
          <w:lang w:val="x-none"/>
        </w:rPr>
        <w:t>.</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Расстояние от ПЧ с. Сергиевск до проектируемого объекта – 25 км. Время прибытия пожарной техники с момента поступления сигнала составляет 40 минут.</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ОАО «</w:t>
      </w:r>
      <w:proofErr w:type="spellStart"/>
      <w:r w:rsidRPr="00503BDF">
        <w:rPr>
          <w:rFonts w:ascii="Times New Roman" w:eastAsia="Calibri" w:hAnsi="Times New Roman" w:cs="Times New Roman"/>
          <w:sz w:val="12"/>
          <w:szCs w:val="12"/>
        </w:rPr>
        <w:t>Самараинвестнефть</w:t>
      </w:r>
      <w:proofErr w:type="spellEnd"/>
      <w:r w:rsidRPr="00503BDF">
        <w:rPr>
          <w:rFonts w:ascii="Times New Roman" w:eastAsia="Calibri" w:hAnsi="Times New Roman" w:cs="Times New Roman"/>
          <w:sz w:val="12"/>
          <w:szCs w:val="12"/>
        </w:rPr>
        <w:t>» создана ДПД (добровольная пожарная дружина). На первом уровне реагирования при ЧС предусмотрено задействовать ДПД. Время прибытия первого подразделения к проектируемым объектам не более 20 минут.</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Ответственный руководитель по ликвидации аварии при тушении пожара обязан постоянно находиться при руководителе тушения пожара и должен консультировать руководителя тушения пожара по вопросам технологического процесса производства и специфическим особенностями горящего объекта, а также обеспечить защиту людей, принимающих участие в тушении пожара, от возможных обрушений конструкций, поражений электрическим током, отравлений, ожогов.</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Пожаротушение на проектируемом объекте до прибытия дежурного караула пожарной части осуществляется первичными средствами, если это оправдано с точки зрения масштаба возгорания.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b/>
          <w:sz w:val="12"/>
          <w:szCs w:val="12"/>
        </w:rPr>
      </w:pPr>
      <w:bookmarkStart w:id="74" w:name="_Toc500152659"/>
      <w:r w:rsidRPr="00503BDF">
        <w:rPr>
          <w:rFonts w:ascii="Times New Roman" w:eastAsia="Calibri" w:hAnsi="Times New Roman" w:cs="Times New Roman"/>
          <w:b/>
          <w:sz w:val="12"/>
          <w:szCs w:val="12"/>
        </w:rPr>
        <w:t>9.3</w:t>
      </w:r>
      <w:r w:rsidR="00203EFE">
        <w:rPr>
          <w:rFonts w:ascii="Times New Roman" w:eastAsia="Calibri" w:hAnsi="Times New Roman" w:cs="Times New Roman"/>
          <w:b/>
          <w:sz w:val="12"/>
          <w:szCs w:val="12"/>
        </w:rPr>
        <w:t xml:space="preserve">. </w:t>
      </w:r>
      <w:r w:rsidRPr="00503BDF">
        <w:rPr>
          <w:rFonts w:ascii="Times New Roman" w:eastAsia="Calibri" w:hAnsi="Times New Roman" w:cs="Times New Roman"/>
          <w:b/>
          <w:sz w:val="12"/>
          <w:szCs w:val="12"/>
        </w:rPr>
        <w:t>Комплекс организационно-технических мероприятий по обеспечению пожарной безопасности</w:t>
      </w:r>
      <w:bookmarkEnd w:id="74"/>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В проекте приняты решения, обеспечивающие повышение надежности добычи транспорта нефти и, как следствие, повышение пожарной безопасности проектируемого объекта. </w:t>
      </w:r>
      <w:proofErr w:type="gramStart"/>
      <w:r w:rsidRPr="00503BDF">
        <w:rPr>
          <w:rFonts w:ascii="Times New Roman" w:eastAsia="Calibri" w:hAnsi="Times New Roman" w:cs="Times New Roman"/>
          <w:sz w:val="12"/>
          <w:szCs w:val="12"/>
        </w:rPr>
        <w:t>Предусмотренные проектом решения представлены комплексом организационных, технологических и технических мероприятий, конструкционных решении, принятых в соответствии с требованиями государственных стандартов, норм и правил.</w:t>
      </w:r>
      <w:proofErr w:type="gramEnd"/>
      <w:r w:rsidRPr="00503BDF">
        <w:rPr>
          <w:rFonts w:ascii="Times New Roman" w:eastAsia="Calibri" w:hAnsi="Times New Roman" w:cs="Times New Roman"/>
          <w:sz w:val="12"/>
          <w:szCs w:val="12"/>
        </w:rPr>
        <w:t xml:space="preserve"> Принятые проектные решения направлены, в первую очередь, на повышение эксплуатационной надежности, противопожарной и экологической безопасности проектируемых линейных объектов и площадочных сооружений.</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В целях обеспечения технической и пожарной безопасности проектируемых выкидного и нефтегазосборного трубопровода устанавливается охранная зона, которая составляет </w:t>
      </w:r>
      <w:smartTag w:uri="urn:schemas-microsoft-com:office:smarttags" w:element="metricconverter">
        <w:smartTagPr>
          <w:attr w:name="ProductID" w:val="25 м"/>
        </w:smartTagPr>
        <w:r w:rsidRPr="00503BDF">
          <w:rPr>
            <w:rFonts w:ascii="Times New Roman" w:eastAsia="Calibri" w:hAnsi="Times New Roman" w:cs="Times New Roman"/>
            <w:sz w:val="12"/>
            <w:szCs w:val="12"/>
          </w:rPr>
          <w:t>25 м</w:t>
        </w:r>
      </w:smartTag>
      <w:r w:rsidRPr="00503BDF">
        <w:rPr>
          <w:rFonts w:ascii="Times New Roman" w:eastAsia="Calibri" w:hAnsi="Times New Roman" w:cs="Times New Roman"/>
          <w:sz w:val="12"/>
          <w:szCs w:val="12"/>
        </w:rPr>
        <w:t>.</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Полоса земли шириной не менее </w:t>
      </w:r>
      <w:smartTag w:uri="urn:schemas-microsoft-com:office:smarttags" w:element="metricconverter">
        <w:smartTagPr>
          <w:attr w:name="ProductID" w:val="3 м"/>
        </w:smartTagPr>
        <w:r w:rsidRPr="00503BDF">
          <w:rPr>
            <w:rFonts w:ascii="Times New Roman" w:eastAsia="Calibri" w:hAnsi="Times New Roman" w:cs="Times New Roman"/>
            <w:sz w:val="12"/>
            <w:szCs w:val="12"/>
          </w:rPr>
          <w:t>3 м</w:t>
        </w:r>
      </w:smartTag>
      <w:r w:rsidRPr="00503BDF">
        <w:rPr>
          <w:rFonts w:ascii="Times New Roman" w:eastAsia="Calibri" w:hAnsi="Times New Roman" w:cs="Times New Roman"/>
          <w:sz w:val="12"/>
          <w:szCs w:val="12"/>
        </w:rPr>
        <w:t xml:space="preserve"> от оси с каждой стороны нефтепроводов содержится в расчищенном состоянии (от деревьев, кустарников, поросли).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Все противопожарные расстояния от проектируемого выкидного нефтепровода до населенных пунктов, промышленных и сельскохозяйственных объектов соответствуют требуемым нормам (табл.13 СП-34-116-97).</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Трассы проектируемых выкидного и нефтегазосборного трубопроводов от скважины на местности обозначены </w:t>
      </w:r>
      <w:proofErr w:type="spellStart"/>
      <w:r w:rsidRPr="00503BDF">
        <w:rPr>
          <w:rFonts w:ascii="Times New Roman" w:eastAsia="Calibri" w:hAnsi="Times New Roman" w:cs="Times New Roman"/>
          <w:sz w:val="12"/>
          <w:szCs w:val="12"/>
        </w:rPr>
        <w:t>опознавательно</w:t>
      </w:r>
      <w:proofErr w:type="spellEnd"/>
      <w:r w:rsidRPr="00503BDF">
        <w:rPr>
          <w:rFonts w:ascii="Times New Roman" w:eastAsia="Calibri" w:hAnsi="Times New Roman" w:cs="Times New Roman"/>
          <w:sz w:val="12"/>
          <w:szCs w:val="12"/>
        </w:rPr>
        <w:t>-предупреждающими знаками.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Вокруг скважины предусмотрено обвалование. Производственно-дождевые стоки с приустьевой шахты отводятся в канализационную емкость.</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Проезды на площадке скважины запроектированы исходя из условия возможности подъезда пожарных и аварийных автомобилей к объектам, обеспечения безопасности движения.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Предусмотрено размещение электрооборудования на взрывопожароопасных объектах во взрывозащищенном исполнении.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lastRenderedPageBreak/>
        <w:t xml:space="preserve">На всех площадочных сооружениях проектом предусмотрены мероприятия по </w:t>
      </w:r>
      <w:proofErr w:type="spellStart"/>
      <w:r w:rsidRPr="00503BDF">
        <w:rPr>
          <w:rFonts w:ascii="Times New Roman" w:eastAsia="Calibri" w:hAnsi="Times New Roman" w:cs="Times New Roman"/>
          <w:sz w:val="12"/>
          <w:szCs w:val="12"/>
        </w:rPr>
        <w:t>молниезащите</w:t>
      </w:r>
      <w:proofErr w:type="spellEnd"/>
      <w:r w:rsidRPr="00503BDF">
        <w:rPr>
          <w:rFonts w:ascii="Times New Roman" w:eastAsia="Calibri" w:hAnsi="Times New Roman" w:cs="Times New Roman"/>
          <w:sz w:val="12"/>
          <w:szCs w:val="12"/>
        </w:rPr>
        <w:t xml:space="preserve"> и заземлению. При выполнении работ по обслуживанию систем промысловых трубопроводов </w:t>
      </w:r>
      <w:proofErr w:type="spellStart"/>
      <w:r w:rsidRPr="00503BDF">
        <w:rPr>
          <w:rFonts w:ascii="Times New Roman" w:eastAsia="Calibri" w:hAnsi="Times New Roman" w:cs="Times New Roman"/>
          <w:sz w:val="12"/>
          <w:szCs w:val="12"/>
        </w:rPr>
        <w:t>взрывопожаробезопасность</w:t>
      </w:r>
      <w:proofErr w:type="spellEnd"/>
      <w:r w:rsidRPr="00503BDF">
        <w:rPr>
          <w:rFonts w:ascii="Times New Roman" w:eastAsia="Calibri" w:hAnsi="Times New Roman" w:cs="Times New Roman"/>
          <w:sz w:val="12"/>
          <w:szCs w:val="12"/>
        </w:rPr>
        <w:t xml:space="preserve"> обеспечивается соблюдением общих мер пожаробезопасности и применением взрывозащищенного оборудования.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На месте производства работ должна быть инструкция «О мерах пожарной безопасности», план ликвидации аварий и тушения пожаров, разработанные с учетом конкретных условий проведения работ.</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Все лица, поступающие на работу, должны пройти инструктаж по вопросам пожарной безопасности на рабочем месте.</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Для размещения огнетушителей, ломов, топоров и лопат на территории монтажных</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площадок должны изготавливаться пожарные щиты, которые располагаются на видных и легкодоступных местах. Конструкция ящика для песка должна быть удобной для извлечения песка и исключать попадание в него осадков. Ящик должен укомплектовываться совковой лопатой.</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Для предупреждения </w:t>
      </w:r>
      <w:proofErr w:type="spellStart"/>
      <w:r w:rsidRPr="00503BDF">
        <w:rPr>
          <w:rFonts w:ascii="Times New Roman" w:eastAsia="Calibri" w:hAnsi="Times New Roman" w:cs="Times New Roman"/>
          <w:sz w:val="12"/>
          <w:szCs w:val="12"/>
        </w:rPr>
        <w:t>комкования</w:t>
      </w:r>
      <w:proofErr w:type="spellEnd"/>
      <w:r w:rsidRPr="00503BDF">
        <w:rPr>
          <w:rFonts w:ascii="Times New Roman" w:eastAsia="Calibri" w:hAnsi="Times New Roman" w:cs="Times New Roman"/>
          <w:sz w:val="12"/>
          <w:szCs w:val="12"/>
        </w:rPr>
        <w:t xml:space="preserve"> песок перед засыпкой в ящик должен просушиваться и просеиваться. Асбестовую ткань, кошму, войлок следует хранить в металлических футлярах с крышками.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Подрядчик обязан обеспечить наличие в достаточном количестве противопожарного оборудования, а его работники должны быть обучены работе с таким оборудованием.</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Кроме того, к организационно-техническим мероприятиям на проектируемом объекте строительства относятся:</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организация технического обслуживания сре</w:t>
      </w:r>
      <w:proofErr w:type="gramStart"/>
      <w:r w:rsidRPr="00503BDF">
        <w:rPr>
          <w:rFonts w:ascii="Times New Roman" w:eastAsia="Calibri" w:hAnsi="Times New Roman" w:cs="Times New Roman"/>
          <w:sz w:val="12"/>
          <w:szCs w:val="12"/>
        </w:rPr>
        <w:t>дств пр</w:t>
      </w:r>
      <w:proofErr w:type="gramEnd"/>
      <w:r w:rsidRPr="00503BDF">
        <w:rPr>
          <w:rFonts w:ascii="Times New Roman" w:eastAsia="Calibri" w:hAnsi="Times New Roman" w:cs="Times New Roman"/>
          <w:sz w:val="12"/>
          <w:szCs w:val="12"/>
        </w:rPr>
        <w:t>отивопожарной защиты; обучение правилам пожарной безопасности обслуживающего персонала; разработка необходимых памяток, инструкций, приказов о порядке проведения огневых работ, соблюдении противопожарного режима, действиях в случае возникновения пожара, ответственных лицах;</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разработка и отработка планов эвакуации людей на случай пожара; отработка взаимодействия обслуживающего персонала и пожарной охраны при тушении пожаров и т.п.</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Ответственность за соблюдение установленных противопожарных мероприятий на каждом рабочем месте возлагается на непосредственных исполнителей работ.</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Промасленный либо пропитанный дизельным топливом, бензином или иными горючими жидкостями обтирочный материал должен собираться в специальную металлическую тару (ящики, бачки) с плотно закрывающимися крышками. По окончании рабочей смены тара с использованным обтирочным материалом должна транспортироваться в места утилизации согласно требованиям охраны окружающей среды.</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Территория монтажных площадок должна своевременно очищаться от горючих отходов, мусора, тары, которые следует собирать на специально выделенных площадках в контейнеры или ящики, а затем вывозить.</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На период строительства, около мест хранения горючих и смазочных материалов должны вывешиваться предупредительные надписи «Огнеопасно», «Курить запрещается». Запрещается пользоваться открытым огнем в радиусе 50 м от мест хранения и применения ГСМ.</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Около оборудования, имеющего повышенную пожарную опасность, следует вывешивать стандартные знаки (аншлаги, таблички) безопасности.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Применение в процессах производства материалов и веществ с неисследованными показателями их </w:t>
      </w:r>
      <w:proofErr w:type="spellStart"/>
      <w:r w:rsidRPr="00503BDF">
        <w:rPr>
          <w:rFonts w:ascii="Times New Roman" w:eastAsia="Calibri" w:hAnsi="Times New Roman" w:cs="Times New Roman"/>
          <w:sz w:val="12"/>
          <w:szCs w:val="12"/>
        </w:rPr>
        <w:t>пожароопасности</w:t>
      </w:r>
      <w:proofErr w:type="spellEnd"/>
      <w:r w:rsidRPr="00503BDF">
        <w:rPr>
          <w:rFonts w:ascii="Times New Roman" w:eastAsia="Calibri" w:hAnsi="Times New Roman" w:cs="Times New Roman"/>
          <w:sz w:val="12"/>
          <w:szCs w:val="12"/>
        </w:rPr>
        <w:t xml:space="preserve"> и взрывоопасности или не имеющих сертификатов, а также их хранение совместно с другими материалами и веществами не допускается.</w:t>
      </w:r>
    </w:p>
    <w:p w:rsidR="008846E7" w:rsidRDefault="008846E7" w:rsidP="00203EFE">
      <w:pPr>
        <w:tabs>
          <w:tab w:val="left" w:pos="284"/>
        </w:tabs>
        <w:spacing w:after="0" w:line="240" w:lineRule="auto"/>
        <w:ind w:firstLine="284"/>
        <w:jc w:val="both"/>
        <w:rPr>
          <w:rFonts w:ascii="Times New Roman" w:eastAsia="Calibri" w:hAnsi="Times New Roman" w:cs="Times New Roman"/>
          <w:b/>
          <w:sz w:val="12"/>
          <w:szCs w:val="12"/>
        </w:rPr>
      </w:pPr>
      <w:bookmarkStart w:id="75" w:name="_Toc500152660"/>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b/>
          <w:sz w:val="12"/>
          <w:szCs w:val="12"/>
        </w:rPr>
      </w:pPr>
      <w:r w:rsidRPr="00503BDF">
        <w:rPr>
          <w:rFonts w:ascii="Times New Roman" w:eastAsia="Calibri" w:hAnsi="Times New Roman" w:cs="Times New Roman"/>
          <w:b/>
          <w:sz w:val="12"/>
          <w:szCs w:val="12"/>
        </w:rPr>
        <w:t>9.4</w:t>
      </w:r>
      <w:r w:rsidR="00203EFE">
        <w:rPr>
          <w:rFonts w:ascii="Times New Roman" w:eastAsia="Calibri" w:hAnsi="Times New Roman" w:cs="Times New Roman"/>
          <w:b/>
          <w:sz w:val="12"/>
          <w:szCs w:val="12"/>
        </w:rPr>
        <w:t xml:space="preserve">. </w:t>
      </w:r>
      <w:r w:rsidRPr="00503BDF">
        <w:rPr>
          <w:rFonts w:ascii="Times New Roman" w:eastAsia="Calibri" w:hAnsi="Times New Roman" w:cs="Times New Roman"/>
          <w:b/>
          <w:sz w:val="12"/>
          <w:szCs w:val="12"/>
        </w:rPr>
        <w:t>Мероприятия по предупреждению чрезвычайных ситуаций</w:t>
      </w:r>
      <w:bookmarkEnd w:id="75"/>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 xml:space="preserve">По степени токсического воздействия на организм человека </w:t>
      </w:r>
      <w:proofErr w:type="spellStart"/>
      <w:r w:rsidRPr="00503BDF">
        <w:rPr>
          <w:rFonts w:ascii="Times New Roman" w:eastAsia="Calibri" w:hAnsi="Times New Roman" w:cs="Times New Roman"/>
          <w:sz w:val="12"/>
          <w:szCs w:val="12"/>
        </w:rPr>
        <w:t>газонасыщенная</w:t>
      </w:r>
      <w:proofErr w:type="spellEnd"/>
      <w:r w:rsidRPr="00503BDF">
        <w:rPr>
          <w:rFonts w:ascii="Times New Roman" w:eastAsia="Calibri" w:hAnsi="Times New Roman" w:cs="Times New Roman"/>
          <w:sz w:val="12"/>
          <w:szCs w:val="12"/>
        </w:rPr>
        <w:t xml:space="preserve"> нефть с месторождения относится к III классу опасности, т.е. является умеренно опасным веществом. 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 Нефтяной газ, выделяемый при аварии, яв</w:t>
      </w:r>
      <w:bookmarkStart w:id="76" w:name="_Hlt90278126"/>
      <w:bookmarkEnd w:id="76"/>
      <w:r w:rsidRPr="00503BDF">
        <w:rPr>
          <w:rFonts w:ascii="Times New Roman" w:eastAsia="Calibri" w:hAnsi="Times New Roman" w:cs="Times New Roman"/>
          <w:sz w:val="12"/>
          <w:szCs w:val="12"/>
        </w:rPr>
        <w:t>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сонливость, усиление сердцебиения, боли в области сердца, тошнота и прочее некомфортное состояние организма.</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Ожидаемый дебит нефти по скважине №150 – 30 м</w:t>
      </w:r>
      <w:r w:rsidRPr="00503BDF">
        <w:rPr>
          <w:rFonts w:ascii="Times New Roman" w:eastAsia="Calibri" w:hAnsi="Times New Roman" w:cs="Times New Roman"/>
          <w:sz w:val="12"/>
          <w:szCs w:val="12"/>
          <w:vertAlign w:val="superscript"/>
        </w:rPr>
        <w:t>3</w:t>
      </w:r>
      <w:r w:rsidRPr="00503BDF">
        <w:rPr>
          <w:rFonts w:ascii="Times New Roman" w:eastAsia="Calibri" w:hAnsi="Times New Roman" w:cs="Times New Roman"/>
          <w:sz w:val="12"/>
          <w:szCs w:val="12"/>
        </w:rPr>
        <w:t>/</w:t>
      </w:r>
      <w:proofErr w:type="spellStart"/>
      <w:r w:rsidRPr="00503BDF">
        <w:rPr>
          <w:rFonts w:ascii="Times New Roman" w:eastAsia="Calibri" w:hAnsi="Times New Roman" w:cs="Times New Roman"/>
          <w:sz w:val="12"/>
          <w:szCs w:val="12"/>
        </w:rPr>
        <w:t>сут</w:t>
      </w:r>
      <w:proofErr w:type="spellEnd"/>
      <w:r w:rsidRPr="00503BDF">
        <w:rPr>
          <w:rFonts w:ascii="Times New Roman" w:eastAsia="Calibri" w:hAnsi="Times New Roman" w:cs="Times New Roman"/>
          <w:sz w:val="12"/>
          <w:szCs w:val="12"/>
        </w:rPr>
        <w:t>.</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Практика эксплуатации объектов сбора и транспорта нефти показала, что основными причинами аварий на них были: разгерметизация системы, нарушение регламента и нарушение правил эксплуатации, технической безопасности и пожарной безопасности обслуживающим персоналом.</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Причины, вызывающие разгерметизацию:</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 xml:space="preserve">повышение давления </w:t>
      </w:r>
      <w:proofErr w:type="gramStart"/>
      <w:r w:rsidR="00503BDF" w:rsidRPr="00503BDF">
        <w:rPr>
          <w:rFonts w:ascii="Times New Roman" w:eastAsia="Calibri" w:hAnsi="Times New Roman" w:cs="Times New Roman"/>
          <w:sz w:val="12"/>
          <w:szCs w:val="12"/>
        </w:rPr>
        <w:t>сверх</w:t>
      </w:r>
      <w:proofErr w:type="gramEnd"/>
      <w:r w:rsidR="00503BDF" w:rsidRPr="00503BDF">
        <w:rPr>
          <w:rFonts w:ascii="Times New Roman" w:eastAsia="Calibri" w:hAnsi="Times New Roman" w:cs="Times New Roman"/>
          <w:sz w:val="12"/>
          <w:szCs w:val="12"/>
        </w:rPr>
        <w:t xml:space="preserve"> расчетного;</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разгерметизация фланцевых соединений вследствие больших усилий при затяжке, разуплотнение фланцев;</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дефекты сварных соединений (усталостные явления), образование свища на трубопроводах вследствие коррозии;</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ошибочные действия персонала при проведении ремонтных работ и эксплуатации.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На проектируемом объекте с определенной вероятностью возможны аварии с разливом нефти, пожаром, которые могут повлечь за собой человеческие жертвы, ущерб здоровью людей или окружающей природной среде, значительные материальные потери, т.е. вызвать чрезвычайные ситуации (ЧС).</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К авариям на проектируемом объекте, которые могут вызвать ЧС техногенного характера, относятся аварии со следующими сценариями развития:</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 xml:space="preserve">полная или частичная разгерметизация трубопровода, пролив нефти на грунт, образование лужи пролива, испарение нефти, образование </w:t>
      </w:r>
      <w:proofErr w:type="spellStart"/>
      <w:r w:rsidR="00503BDF" w:rsidRPr="00503BDF">
        <w:rPr>
          <w:rFonts w:ascii="Times New Roman" w:eastAsia="Calibri" w:hAnsi="Times New Roman" w:cs="Times New Roman"/>
          <w:sz w:val="12"/>
          <w:szCs w:val="12"/>
        </w:rPr>
        <w:t>парогазовоздушного</w:t>
      </w:r>
      <w:proofErr w:type="spellEnd"/>
      <w:r w:rsidR="00503BDF" w:rsidRPr="00503BDF">
        <w:rPr>
          <w:rFonts w:ascii="Times New Roman" w:eastAsia="Calibri" w:hAnsi="Times New Roman" w:cs="Times New Roman"/>
          <w:sz w:val="12"/>
          <w:szCs w:val="12"/>
        </w:rPr>
        <w:t xml:space="preserve"> облака, рассеяние облака, загрязнение окружающей среды;</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 xml:space="preserve">полная или частичная разгерметизация трубопровода, пролив нефти на грунт, образование лужи пролива, испарение нефти, образование </w:t>
      </w:r>
      <w:proofErr w:type="spellStart"/>
      <w:r w:rsidR="00503BDF" w:rsidRPr="00503BDF">
        <w:rPr>
          <w:rFonts w:ascii="Times New Roman" w:eastAsia="Calibri" w:hAnsi="Times New Roman" w:cs="Times New Roman"/>
          <w:sz w:val="12"/>
          <w:szCs w:val="12"/>
        </w:rPr>
        <w:t>парогазовоздушного</w:t>
      </w:r>
      <w:proofErr w:type="spellEnd"/>
      <w:r w:rsidR="00503BDF" w:rsidRPr="00503BDF">
        <w:rPr>
          <w:rFonts w:ascii="Times New Roman" w:eastAsia="Calibri" w:hAnsi="Times New Roman" w:cs="Times New Roman"/>
          <w:sz w:val="12"/>
          <w:szCs w:val="12"/>
        </w:rPr>
        <w:t xml:space="preserve"> облака, при появлении источника инициирования - воспламенение нефти и пожар пролива, тепловое воздействие на людей и окружающие объекты, загрязнение атмосферы продуктами горения;</w:t>
      </w:r>
    </w:p>
    <w:p w:rsidR="00503BDF" w:rsidRPr="00503BDF"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503BDF" w:rsidRPr="00503BDF">
        <w:rPr>
          <w:rFonts w:ascii="Times New Roman" w:eastAsia="Calibri" w:hAnsi="Times New Roman" w:cs="Times New Roman"/>
          <w:sz w:val="12"/>
          <w:szCs w:val="12"/>
        </w:rPr>
        <w:t xml:space="preserve">полная или частичная разгерметизация трубопровода, пролив нефти на грунт, образование лужи пролива, испарение нефти, образование </w:t>
      </w:r>
      <w:proofErr w:type="spellStart"/>
      <w:r w:rsidR="00503BDF" w:rsidRPr="00503BDF">
        <w:rPr>
          <w:rFonts w:ascii="Times New Roman" w:eastAsia="Calibri" w:hAnsi="Times New Roman" w:cs="Times New Roman"/>
          <w:sz w:val="12"/>
          <w:szCs w:val="12"/>
        </w:rPr>
        <w:t>парогазовоздушного</w:t>
      </w:r>
      <w:proofErr w:type="spellEnd"/>
      <w:r w:rsidR="00503BDF" w:rsidRPr="00503BDF">
        <w:rPr>
          <w:rFonts w:ascii="Times New Roman" w:eastAsia="Calibri" w:hAnsi="Times New Roman" w:cs="Times New Roman"/>
          <w:sz w:val="12"/>
          <w:szCs w:val="12"/>
        </w:rPr>
        <w:t xml:space="preserve"> облака, при появлении источника инициирования – взрыв облака ТВС, воздействие ударной волны на людей и окружающие объекты.</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В результате анализа ранее определенных событий (причин, факторов), обусловленных конкретным инициирующим событием, был рассмотрен следующий сценарий.</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Разгерметизация трубопровода опасна образованием пожара пролива и паровоздушной смеси. Частота возникновения подобных групповых пожаров составляет 1</w:t>
      </w:r>
      <w:r w:rsidRPr="00503BDF">
        <w:rPr>
          <w:rFonts w:ascii="Times New Roman" w:eastAsia="Calibri" w:hAnsi="Times New Roman" w:cs="Times New Roman"/>
          <w:sz w:val="12"/>
          <w:szCs w:val="12"/>
        </w:rPr>
        <w:sym w:font="Symbol" w:char="F0B4"/>
      </w:r>
      <w:r w:rsidRPr="00503BDF">
        <w:rPr>
          <w:rFonts w:ascii="Times New Roman" w:eastAsia="Calibri" w:hAnsi="Times New Roman" w:cs="Times New Roman"/>
          <w:sz w:val="12"/>
          <w:szCs w:val="12"/>
        </w:rPr>
        <w:t>10</w:t>
      </w:r>
      <w:r w:rsidRPr="00503BDF">
        <w:rPr>
          <w:rFonts w:ascii="Times New Roman" w:eastAsia="Calibri" w:hAnsi="Times New Roman" w:cs="Times New Roman"/>
          <w:sz w:val="12"/>
          <w:szCs w:val="12"/>
          <w:vertAlign w:val="superscript"/>
        </w:rPr>
        <w:t>-6</w:t>
      </w:r>
      <w:r w:rsidRPr="00503BDF">
        <w:rPr>
          <w:rFonts w:ascii="Times New Roman" w:eastAsia="Calibri" w:hAnsi="Times New Roman" w:cs="Times New Roman"/>
          <w:sz w:val="12"/>
          <w:szCs w:val="12"/>
        </w:rPr>
        <w:t xml:space="preserve"> случаев в год. Основным инициирующим фактором при этом является тепловое воздействие на сооружения буровой (при лучистом теплообмене при открытых пожарах углеводородов на ограниченных площадях; при лучисто-конвективном теплообмене вследствие неконтролируемого выхода и прямого воздействия горящей жидкости).</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Населенные пункты и места постоянного пребывания местных жителей в зону поражения при максимальных авариях на каждом из рассматриваемых участков не попадают.</w:t>
      </w:r>
    </w:p>
    <w:p w:rsidR="00503BDF" w:rsidRPr="00503BDF" w:rsidRDefault="00503BDF" w:rsidP="00203EFE">
      <w:pPr>
        <w:tabs>
          <w:tab w:val="left" w:pos="284"/>
        </w:tabs>
        <w:spacing w:after="0" w:line="240" w:lineRule="auto"/>
        <w:ind w:firstLine="284"/>
        <w:jc w:val="both"/>
        <w:rPr>
          <w:rFonts w:ascii="Times New Roman" w:eastAsia="Calibri" w:hAnsi="Times New Roman" w:cs="Times New Roman"/>
          <w:sz w:val="12"/>
          <w:szCs w:val="12"/>
        </w:rPr>
      </w:pPr>
      <w:r w:rsidRPr="00503BDF">
        <w:rPr>
          <w:rFonts w:ascii="Times New Roman" w:eastAsia="Calibri" w:hAnsi="Times New Roman" w:cs="Times New Roman"/>
          <w:sz w:val="12"/>
          <w:szCs w:val="12"/>
        </w:rPr>
        <w:t>Так как абсолютной безопасности на потенциально опасных объектах достичь невозможно, то персонал должен знать общие вопросы безопасности, соблюдать требования технологического регламента, составлять планы и схемы развития аварийных ситуаций, знать методы локализации аварий и их ликвидации, а также необходимо предусмотреть затраты на предупреждение развития возможной аварии и ликвидации ее последствий.</w:t>
      </w:r>
    </w:p>
    <w:p w:rsidR="00503BDF" w:rsidRPr="00503BDF" w:rsidRDefault="00203EFE" w:rsidP="00503BDF">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10023" cy="2656936"/>
            <wp:effectExtent l="0" t="0" r="0" b="0"/>
            <wp:docPr id="25" name="Рисунок 25" descr="C:\Users\user\AppData\Local\Microsoft\Windows\Temporary Internet Files\Content.Wor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5.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10355" cy="2657123"/>
                    </a:xfrm>
                    <a:prstGeom prst="rect">
                      <a:avLst/>
                    </a:prstGeom>
                    <a:noFill/>
                    <a:ln>
                      <a:noFill/>
                    </a:ln>
                  </pic:spPr>
                </pic:pic>
              </a:graphicData>
            </a:graphic>
          </wp:inline>
        </w:drawing>
      </w:r>
    </w:p>
    <w:p w:rsidR="00203EFE" w:rsidRPr="00203EFE" w:rsidRDefault="00203EFE" w:rsidP="00203EFE">
      <w:pPr>
        <w:tabs>
          <w:tab w:val="left" w:pos="284"/>
        </w:tabs>
        <w:spacing w:after="0" w:line="240" w:lineRule="auto"/>
        <w:jc w:val="center"/>
        <w:rPr>
          <w:rFonts w:ascii="Times New Roman" w:eastAsia="Calibri" w:hAnsi="Times New Roman" w:cs="Times New Roman"/>
          <w:b/>
          <w:sz w:val="12"/>
          <w:szCs w:val="12"/>
        </w:rPr>
      </w:pPr>
      <w:r w:rsidRPr="00203EFE">
        <w:rPr>
          <w:rFonts w:ascii="Times New Roman" w:eastAsia="Calibri" w:hAnsi="Times New Roman" w:cs="Times New Roman"/>
          <w:b/>
          <w:sz w:val="12"/>
          <w:szCs w:val="12"/>
        </w:rPr>
        <w:t>Оглавление</w:t>
      </w:r>
    </w:p>
    <w:p w:rsidR="00203EFE" w:rsidRPr="00203EFE"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03EFE">
        <w:rPr>
          <w:rFonts w:ascii="Times New Roman" w:eastAsia="Calibri" w:hAnsi="Times New Roman" w:cs="Times New Roman"/>
          <w:sz w:val="12"/>
          <w:szCs w:val="12"/>
        </w:rPr>
        <w:t>Перечень и сведения о площади образуемых земельных участков, в том числе возможные способы их образования</w:t>
      </w:r>
      <w:r>
        <w:rPr>
          <w:rFonts w:ascii="Times New Roman" w:eastAsia="Calibri" w:hAnsi="Times New Roman" w:cs="Times New Roman"/>
          <w:sz w:val="12"/>
          <w:szCs w:val="12"/>
        </w:rPr>
        <w:t>………………………..</w:t>
      </w:r>
      <w:r w:rsidRPr="00203EFE">
        <w:rPr>
          <w:rFonts w:ascii="Times New Roman" w:eastAsia="Calibri" w:hAnsi="Times New Roman" w:cs="Times New Roman"/>
          <w:sz w:val="12"/>
          <w:szCs w:val="12"/>
        </w:rPr>
        <w:t>3</w:t>
      </w:r>
    </w:p>
    <w:p w:rsidR="00203EFE" w:rsidRPr="00203EFE"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03EFE">
        <w:rPr>
          <w:rFonts w:ascii="Times New Roman" w:eastAsia="Calibri" w:hAnsi="Times New Roman" w:cs="Times New Roman"/>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r>
        <w:rPr>
          <w:rFonts w:ascii="Times New Roman" w:eastAsia="Calibri" w:hAnsi="Times New Roman" w:cs="Times New Roman"/>
          <w:sz w:val="12"/>
          <w:szCs w:val="12"/>
        </w:rPr>
        <w:t>…………………………………………………………………………………………………………………………………………..</w:t>
      </w:r>
      <w:r w:rsidRPr="00203EFE">
        <w:rPr>
          <w:rFonts w:ascii="Times New Roman" w:eastAsia="Calibri" w:hAnsi="Times New Roman" w:cs="Times New Roman"/>
          <w:sz w:val="12"/>
          <w:szCs w:val="12"/>
        </w:rPr>
        <w:t>7</w:t>
      </w:r>
    </w:p>
    <w:p w:rsidR="00203EFE" w:rsidRPr="00203EFE"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03EFE">
        <w:rPr>
          <w:rFonts w:ascii="Times New Roman" w:eastAsia="Calibri" w:hAnsi="Times New Roman" w:cs="Times New Roman"/>
          <w:sz w:val="12"/>
          <w:szCs w:val="12"/>
        </w:rPr>
        <w:t>Вид разрешенного использования образуемых земельных участков в соответствии с проектом планировки территории</w:t>
      </w:r>
      <w:r>
        <w:rPr>
          <w:rFonts w:ascii="Times New Roman" w:eastAsia="Calibri" w:hAnsi="Times New Roman" w:cs="Times New Roman"/>
          <w:sz w:val="12"/>
          <w:szCs w:val="12"/>
        </w:rPr>
        <w:t>…………………</w:t>
      </w:r>
      <w:r w:rsidRPr="00203EFE">
        <w:rPr>
          <w:rFonts w:ascii="Times New Roman" w:eastAsia="Calibri" w:hAnsi="Times New Roman" w:cs="Times New Roman"/>
          <w:sz w:val="12"/>
          <w:szCs w:val="12"/>
        </w:rPr>
        <w:t>7</w:t>
      </w:r>
    </w:p>
    <w:p w:rsidR="00203EFE" w:rsidRPr="00203EFE" w:rsidRDefault="00203EFE" w:rsidP="00203EFE">
      <w:pPr>
        <w:tabs>
          <w:tab w:val="left" w:pos="284"/>
        </w:tabs>
        <w:spacing w:after="0" w:line="240" w:lineRule="auto"/>
        <w:ind w:firstLine="284"/>
        <w:jc w:val="both"/>
        <w:rPr>
          <w:rFonts w:ascii="Times New Roman" w:eastAsia="Calibri" w:hAnsi="Times New Roman" w:cs="Times New Roman"/>
          <w:sz w:val="12"/>
          <w:szCs w:val="12"/>
        </w:rPr>
      </w:pPr>
      <w:bookmarkStart w:id="77" w:name="_Toc500234966"/>
      <w:r w:rsidRPr="00203EFE">
        <w:rPr>
          <w:rFonts w:ascii="Times New Roman" w:eastAsia="Calibri" w:hAnsi="Times New Roman" w:cs="Times New Roman"/>
          <w:sz w:val="12"/>
          <w:szCs w:val="12"/>
        </w:rPr>
        <w:t>1</w:t>
      </w:r>
      <w:r>
        <w:rPr>
          <w:rFonts w:ascii="Times New Roman" w:eastAsia="Calibri" w:hAnsi="Times New Roman" w:cs="Times New Roman"/>
          <w:sz w:val="12"/>
          <w:szCs w:val="12"/>
        </w:rPr>
        <w:t>.</w:t>
      </w:r>
      <w:r w:rsidRPr="00203EFE">
        <w:rPr>
          <w:rFonts w:ascii="Times New Roman" w:eastAsia="Calibri" w:hAnsi="Times New Roman" w:cs="Times New Roman"/>
          <w:sz w:val="12"/>
          <w:szCs w:val="12"/>
        </w:rPr>
        <w:t xml:space="preserve"> Перечень и сведения о площади образуемых земельных участков, в том числе возможные способы их образования</w:t>
      </w:r>
      <w:bookmarkEnd w:id="77"/>
      <w:r w:rsidRPr="00203EFE">
        <w:rPr>
          <w:rFonts w:ascii="Times New Roman" w:eastAsia="Calibri" w:hAnsi="Times New Roman" w:cs="Times New Roman"/>
          <w:sz w:val="12"/>
          <w:szCs w:val="12"/>
        </w:rPr>
        <w:t xml:space="preserve"> </w:t>
      </w:r>
    </w:p>
    <w:p w:rsidR="00203EFE" w:rsidRPr="00203EFE" w:rsidRDefault="00203EFE" w:rsidP="00203EFE">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Проектом межевания предусматривается образование двух земельных участков, образуемых из земель неразграниченной государственной собственности.  Информация о земельных участках, формируемых для планируемого размещения линейных объектов АО «</w:t>
      </w:r>
      <w:proofErr w:type="spellStart"/>
      <w:r w:rsidRPr="00203EFE">
        <w:rPr>
          <w:rFonts w:ascii="Times New Roman" w:eastAsia="Calibri" w:hAnsi="Times New Roman" w:cs="Times New Roman"/>
          <w:sz w:val="12"/>
          <w:szCs w:val="12"/>
        </w:rPr>
        <w:t>Самараинвестнефть</w:t>
      </w:r>
      <w:proofErr w:type="spellEnd"/>
      <w:r w:rsidRPr="00203EFE">
        <w:rPr>
          <w:rFonts w:ascii="Times New Roman" w:eastAsia="Calibri" w:hAnsi="Times New Roman" w:cs="Times New Roman"/>
          <w:sz w:val="12"/>
          <w:szCs w:val="12"/>
        </w:rPr>
        <w:t>» «Обустройство скважин № №270,251,295,310Г Южно-</w:t>
      </w:r>
      <w:proofErr w:type="spellStart"/>
      <w:r w:rsidRPr="00203EFE">
        <w:rPr>
          <w:rFonts w:ascii="Times New Roman" w:eastAsia="Calibri" w:hAnsi="Times New Roman" w:cs="Times New Roman"/>
          <w:sz w:val="12"/>
          <w:szCs w:val="12"/>
        </w:rPr>
        <w:t>Золотаревского</w:t>
      </w:r>
      <w:proofErr w:type="spellEnd"/>
      <w:r w:rsidRPr="00203EFE">
        <w:rPr>
          <w:rFonts w:ascii="Times New Roman" w:eastAsia="Calibri" w:hAnsi="Times New Roman" w:cs="Times New Roman"/>
          <w:sz w:val="12"/>
          <w:szCs w:val="12"/>
        </w:rPr>
        <w:t xml:space="preserve"> месторождения», представлена в таблице 1.</w:t>
      </w:r>
    </w:p>
    <w:p w:rsidR="00203EFE" w:rsidRPr="00203EFE" w:rsidRDefault="00203EFE" w:rsidP="00203EFE">
      <w:pPr>
        <w:tabs>
          <w:tab w:val="left" w:pos="284"/>
        </w:tabs>
        <w:spacing w:after="0" w:line="240" w:lineRule="auto"/>
        <w:jc w:val="right"/>
        <w:rPr>
          <w:rFonts w:ascii="Times New Roman" w:eastAsia="Calibri" w:hAnsi="Times New Roman" w:cs="Times New Roman"/>
          <w:sz w:val="12"/>
          <w:szCs w:val="12"/>
        </w:rPr>
      </w:pPr>
      <w:r w:rsidRPr="00203EFE">
        <w:rPr>
          <w:rFonts w:ascii="Times New Roman" w:eastAsia="Calibri" w:hAnsi="Times New Roman" w:cs="Times New Roman"/>
          <w:sz w:val="12"/>
          <w:szCs w:val="12"/>
        </w:rPr>
        <w:t>Таблица 1</w:t>
      </w:r>
    </w:p>
    <w:p w:rsidR="00203EFE" w:rsidRPr="00203EFE" w:rsidRDefault="00203EFE" w:rsidP="00203EFE">
      <w:pPr>
        <w:tabs>
          <w:tab w:val="left" w:pos="284"/>
        </w:tabs>
        <w:spacing w:after="0" w:line="240" w:lineRule="auto"/>
        <w:jc w:val="center"/>
        <w:rPr>
          <w:rFonts w:ascii="Times New Roman" w:eastAsia="Calibri" w:hAnsi="Times New Roman" w:cs="Times New Roman"/>
          <w:b/>
          <w:sz w:val="12"/>
          <w:szCs w:val="12"/>
        </w:rPr>
      </w:pPr>
      <w:r w:rsidRPr="00203EFE">
        <w:rPr>
          <w:rFonts w:ascii="Times New Roman" w:eastAsia="Calibri" w:hAnsi="Times New Roman" w:cs="Times New Roman"/>
          <w:b/>
          <w:sz w:val="12"/>
          <w:szCs w:val="12"/>
        </w:rPr>
        <w:t>Сведения о формируемых земельных участках</w:t>
      </w:r>
    </w:p>
    <w:tbl>
      <w:tblPr>
        <w:tblStyle w:val="af2"/>
        <w:tblW w:w="7513" w:type="dxa"/>
        <w:tblInd w:w="108" w:type="dxa"/>
        <w:tblLayout w:type="fixed"/>
        <w:tblLook w:val="04A0" w:firstRow="1" w:lastRow="0" w:firstColumn="1" w:lastColumn="0" w:noHBand="0" w:noVBand="1"/>
      </w:tblPr>
      <w:tblGrid>
        <w:gridCol w:w="405"/>
        <w:gridCol w:w="588"/>
        <w:gridCol w:w="708"/>
        <w:gridCol w:w="567"/>
        <w:gridCol w:w="3261"/>
        <w:gridCol w:w="992"/>
        <w:gridCol w:w="992"/>
      </w:tblGrid>
      <w:tr w:rsidR="00203EFE" w:rsidRPr="00203EFE" w:rsidTr="00203EFE">
        <w:tc>
          <w:tcPr>
            <w:tcW w:w="405"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 xml:space="preserve">№ </w:t>
            </w:r>
            <w:proofErr w:type="gramStart"/>
            <w:r w:rsidRPr="00203EFE">
              <w:rPr>
                <w:rFonts w:ascii="Times New Roman" w:eastAsia="Calibri" w:hAnsi="Times New Roman" w:cs="Times New Roman"/>
                <w:sz w:val="12"/>
                <w:szCs w:val="12"/>
              </w:rPr>
              <w:t>п</w:t>
            </w:r>
            <w:proofErr w:type="gramEnd"/>
            <w:r w:rsidRPr="00203EFE">
              <w:rPr>
                <w:rFonts w:ascii="Times New Roman" w:eastAsia="Calibri" w:hAnsi="Times New Roman" w:cs="Times New Roman"/>
                <w:sz w:val="12"/>
                <w:szCs w:val="12"/>
              </w:rPr>
              <w:t>/п</w:t>
            </w:r>
          </w:p>
        </w:tc>
        <w:tc>
          <w:tcPr>
            <w:tcW w:w="588"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Кадастровый номер участка</w:t>
            </w:r>
          </w:p>
        </w:tc>
        <w:tc>
          <w:tcPr>
            <w:tcW w:w="708"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Условный номер образуемого участка</w:t>
            </w:r>
          </w:p>
        </w:tc>
        <w:tc>
          <w:tcPr>
            <w:tcW w:w="567"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 xml:space="preserve">Площадь, </w:t>
            </w:r>
            <w:proofErr w:type="spellStart"/>
            <w:r w:rsidRPr="00203EFE">
              <w:rPr>
                <w:rFonts w:ascii="Times New Roman" w:eastAsia="Calibri" w:hAnsi="Times New Roman" w:cs="Times New Roman"/>
                <w:sz w:val="12"/>
                <w:szCs w:val="12"/>
              </w:rPr>
              <w:t>кв.м</w:t>
            </w:r>
            <w:proofErr w:type="spellEnd"/>
            <w:r w:rsidRPr="00203EFE">
              <w:rPr>
                <w:rFonts w:ascii="Times New Roman" w:eastAsia="Calibri" w:hAnsi="Times New Roman" w:cs="Times New Roman"/>
                <w:sz w:val="12"/>
                <w:szCs w:val="12"/>
              </w:rPr>
              <w:t>.</w:t>
            </w:r>
          </w:p>
        </w:tc>
        <w:tc>
          <w:tcPr>
            <w:tcW w:w="3261"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Категория земель</w:t>
            </w:r>
          </w:p>
        </w:tc>
        <w:tc>
          <w:tcPr>
            <w:tcW w:w="992"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Количество контуров (в случае образования многоконтурного участка)</w:t>
            </w:r>
          </w:p>
        </w:tc>
        <w:tc>
          <w:tcPr>
            <w:tcW w:w="992"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Правообладатель</w:t>
            </w:r>
          </w:p>
        </w:tc>
      </w:tr>
      <w:tr w:rsidR="00203EFE" w:rsidRPr="00203EFE" w:rsidTr="00203EFE">
        <w:tc>
          <w:tcPr>
            <w:tcW w:w="405"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1</w:t>
            </w:r>
          </w:p>
        </w:tc>
        <w:tc>
          <w:tcPr>
            <w:tcW w:w="588"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w:t>
            </w:r>
          </w:p>
        </w:tc>
        <w:tc>
          <w:tcPr>
            <w:tcW w:w="708"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:ЗУ</w:t>
            </w:r>
            <w:proofErr w:type="gramStart"/>
            <w:r w:rsidRPr="00203EFE">
              <w:rPr>
                <w:rFonts w:ascii="Times New Roman" w:eastAsia="Calibri" w:hAnsi="Times New Roman" w:cs="Times New Roman"/>
                <w:sz w:val="12"/>
                <w:szCs w:val="12"/>
              </w:rPr>
              <w:t>1</w:t>
            </w:r>
            <w:proofErr w:type="gramEnd"/>
          </w:p>
        </w:tc>
        <w:tc>
          <w:tcPr>
            <w:tcW w:w="567"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5404</w:t>
            </w:r>
          </w:p>
        </w:tc>
        <w:tc>
          <w:tcPr>
            <w:tcW w:w="3261" w:type="dxa"/>
          </w:tcPr>
          <w:p w:rsidR="00203EFE" w:rsidRPr="00203EFE" w:rsidRDefault="00203EFE" w:rsidP="00203EFE">
            <w:pPr>
              <w:tabs>
                <w:tab w:val="left" w:pos="284"/>
              </w:tabs>
              <w:rPr>
                <w:rFonts w:ascii="Times New Roman" w:eastAsia="Calibri" w:hAnsi="Times New Roman" w:cs="Times New Roman"/>
                <w:sz w:val="12"/>
                <w:szCs w:val="12"/>
              </w:rPr>
            </w:pPr>
            <w:proofErr w:type="gramStart"/>
            <w:r w:rsidRPr="00203EFE">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992"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2</w:t>
            </w:r>
          </w:p>
        </w:tc>
        <w:tc>
          <w:tcPr>
            <w:tcW w:w="992"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сельское поселение Кутузовский</w:t>
            </w:r>
          </w:p>
        </w:tc>
      </w:tr>
      <w:tr w:rsidR="00203EFE" w:rsidRPr="00203EFE" w:rsidTr="00203EFE">
        <w:tc>
          <w:tcPr>
            <w:tcW w:w="405"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2</w:t>
            </w:r>
          </w:p>
        </w:tc>
        <w:tc>
          <w:tcPr>
            <w:tcW w:w="588"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w:t>
            </w:r>
          </w:p>
        </w:tc>
        <w:tc>
          <w:tcPr>
            <w:tcW w:w="708"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:ЗУ</w:t>
            </w:r>
            <w:proofErr w:type="gramStart"/>
            <w:r w:rsidRPr="00203EFE">
              <w:rPr>
                <w:rFonts w:ascii="Times New Roman" w:eastAsia="Calibri" w:hAnsi="Times New Roman" w:cs="Times New Roman"/>
                <w:sz w:val="12"/>
                <w:szCs w:val="12"/>
              </w:rPr>
              <w:t>2</w:t>
            </w:r>
            <w:proofErr w:type="gramEnd"/>
          </w:p>
        </w:tc>
        <w:tc>
          <w:tcPr>
            <w:tcW w:w="567"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314</w:t>
            </w:r>
          </w:p>
        </w:tc>
        <w:tc>
          <w:tcPr>
            <w:tcW w:w="3261"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Земли сельскохозяйственного назначения</w:t>
            </w:r>
          </w:p>
        </w:tc>
        <w:tc>
          <w:tcPr>
            <w:tcW w:w="992"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2</w:t>
            </w:r>
          </w:p>
        </w:tc>
        <w:tc>
          <w:tcPr>
            <w:tcW w:w="992" w:type="dxa"/>
          </w:tcPr>
          <w:p w:rsidR="00203EFE" w:rsidRPr="00203EFE" w:rsidRDefault="00203EFE" w:rsidP="00203EFE">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сельское поселение Кутузовский</w:t>
            </w:r>
          </w:p>
        </w:tc>
      </w:tr>
    </w:tbl>
    <w:p w:rsidR="00203EFE" w:rsidRPr="00203EFE" w:rsidRDefault="00203EFE" w:rsidP="00203EFE">
      <w:pPr>
        <w:tabs>
          <w:tab w:val="left" w:pos="284"/>
        </w:tabs>
        <w:spacing w:after="0" w:line="240" w:lineRule="auto"/>
        <w:jc w:val="both"/>
        <w:rPr>
          <w:rFonts w:ascii="Times New Roman" w:eastAsia="Calibri" w:hAnsi="Times New Roman" w:cs="Times New Roman"/>
          <w:sz w:val="12"/>
          <w:szCs w:val="12"/>
        </w:rPr>
      </w:pPr>
    </w:p>
    <w:p w:rsidR="00203EFE" w:rsidRPr="00203EFE" w:rsidRDefault="00203EFE" w:rsidP="00203EFE">
      <w:pPr>
        <w:tabs>
          <w:tab w:val="left" w:pos="284"/>
        </w:tabs>
        <w:spacing w:after="0" w:line="240" w:lineRule="auto"/>
        <w:ind w:firstLine="284"/>
        <w:jc w:val="both"/>
        <w:rPr>
          <w:rFonts w:ascii="Times New Roman" w:eastAsia="Calibri" w:hAnsi="Times New Roman" w:cs="Times New Roman"/>
          <w:i/>
          <w:sz w:val="12"/>
          <w:szCs w:val="12"/>
        </w:rPr>
      </w:pPr>
      <w:r w:rsidRPr="00203EFE">
        <w:rPr>
          <w:rFonts w:ascii="Times New Roman" w:eastAsia="Calibri" w:hAnsi="Times New Roman" w:cs="Times New Roman"/>
          <w:sz w:val="12"/>
          <w:szCs w:val="12"/>
        </w:rPr>
        <w:t>Проектом межевания предусматривается образование частей земельных участков. Информация о частях земельных участков, формируемых для планируемого размещения линейных объектов АО «</w:t>
      </w:r>
      <w:proofErr w:type="spellStart"/>
      <w:r w:rsidRPr="00203EFE">
        <w:rPr>
          <w:rFonts w:ascii="Times New Roman" w:eastAsia="Calibri" w:hAnsi="Times New Roman" w:cs="Times New Roman"/>
          <w:sz w:val="12"/>
          <w:szCs w:val="12"/>
        </w:rPr>
        <w:t>Самараинвестнефть</w:t>
      </w:r>
      <w:proofErr w:type="spellEnd"/>
      <w:r w:rsidRPr="00203EFE">
        <w:rPr>
          <w:rFonts w:ascii="Times New Roman" w:eastAsia="Calibri" w:hAnsi="Times New Roman" w:cs="Times New Roman"/>
          <w:sz w:val="12"/>
          <w:szCs w:val="12"/>
        </w:rPr>
        <w:t>» Обустройство скважин № №270,251,295,310Г Южно-</w:t>
      </w:r>
      <w:proofErr w:type="spellStart"/>
      <w:r w:rsidRPr="00203EFE">
        <w:rPr>
          <w:rFonts w:ascii="Times New Roman" w:eastAsia="Calibri" w:hAnsi="Times New Roman" w:cs="Times New Roman"/>
          <w:sz w:val="12"/>
          <w:szCs w:val="12"/>
        </w:rPr>
        <w:t>Золотаревского</w:t>
      </w:r>
      <w:proofErr w:type="spellEnd"/>
      <w:r w:rsidRPr="00203EFE">
        <w:rPr>
          <w:rFonts w:ascii="Times New Roman" w:eastAsia="Calibri" w:hAnsi="Times New Roman" w:cs="Times New Roman"/>
          <w:sz w:val="12"/>
          <w:szCs w:val="12"/>
        </w:rPr>
        <w:t xml:space="preserve"> месторождения», представлена в таблице 2.</w:t>
      </w:r>
    </w:p>
    <w:p w:rsidR="00203EFE" w:rsidRPr="00203EFE" w:rsidRDefault="00203EFE" w:rsidP="00203EFE">
      <w:pPr>
        <w:tabs>
          <w:tab w:val="left" w:pos="284"/>
        </w:tabs>
        <w:spacing w:after="0" w:line="240" w:lineRule="auto"/>
        <w:jc w:val="right"/>
        <w:rPr>
          <w:rFonts w:ascii="Times New Roman" w:eastAsia="Calibri" w:hAnsi="Times New Roman" w:cs="Times New Roman"/>
          <w:sz w:val="12"/>
          <w:szCs w:val="12"/>
        </w:rPr>
      </w:pPr>
      <w:r w:rsidRPr="00203EFE">
        <w:rPr>
          <w:rFonts w:ascii="Times New Roman" w:eastAsia="Calibri" w:hAnsi="Times New Roman" w:cs="Times New Roman"/>
          <w:sz w:val="12"/>
          <w:szCs w:val="12"/>
        </w:rPr>
        <w:t xml:space="preserve">Таблица 2 </w:t>
      </w:r>
    </w:p>
    <w:p w:rsidR="00203EFE" w:rsidRPr="00203EFE" w:rsidRDefault="00203EFE" w:rsidP="00203EFE">
      <w:pPr>
        <w:tabs>
          <w:tab w:val="left" w:pos="284"/>
        </w:tabs>
        <w:spacing w:after="0" w:line="240" w:lineRule="auto"/>
        <w:jc w:val="center"/>
        <w:rPr>
          <w:rFonts w:ascii="Times New Roman" w:eastAsia="Calibri" w:hAnsi="Times New Roman" w:cs="Times New Roman"/>
          <w:b/>
          <w:sz w:val="12"/>
          <w:szCs w:val="12"/>
        </w:rPr>
      </w:pPr>
      <w:r w:rsidRPr="00203EFE">
        <w:rPr>
          <w:rFonts w:ascii="Times New Roman" w:eastAsia="Calibri" w:hAnsi="Times New Roman" w:cs="Times New Roman"/>
          <w:b/>
          <w:sz w:val="12"/>
          <w:szCs w:val="12"/>
        </w:rPr>
        <w:t>Сведения о формируемых частях земельных участков</w:t>
      </w:r>
    </w:p>
    <w:tbl>
      <w:tblPr>
        <w:tblStyle w:val="af2"/>
        <w:tblW w:w="7513" w:type="dxa"/>
        <w:tblInd w:w="108" w:type="dxa"/>
        <w:tblLayout w:type="fixed"/>
        <w:tblLook w:val="04A0" w:firstRow="1" w:lastRow="0" w:firstColumn="1" w:lastColumn="0" w:noHBand="0" w:noVBand="1"/>
      </w:tblPr>
      <w:tblGrid>
        <w:gridCol w:w="284"/>
        <w:gridCol w:w="1276"/>
        <w:gridCol w:w="992"/>
        <w:gridCol w:w="567"/>
        <w:gridCol w:w="1984"/>
        <w:gridCol w:w="426"/>
        <w:gridCol w:w="1984"/>
      </w:tblGrid>
      <w:tr w:rsidR="008521E5" w:rsidRPr="00203EFE" w:rsidTr="008521E5">
        <w:tc>
          <w:tcPr>
            <w:tcW w:w="284"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 xml:space="preserve">№ </w:t>
            </w:r>
            <w:proofErr w:type="gramStart"/>
            <w:r w:rsidRPr="00203EFE">
              <w:rPr>
                <w:rFonts w:ascii="Times New Roman" w:eastAsia="Calibri" w:hAnsi="Times New Roman" w:cs="Times New Roman"/>
                <w:sz w:val="12"/>
                <w:szCs w:val="12"/>
              </w:rPr>
              <w:t>п</w:t>
            </w:r>
            <w:proofErr w:type="gramEnd"/>
            <w:r w:rsidRPr="00203EFE">
              <w:rPr>
                <w:rFonts w:ascii="Times New Roman" w:eastAsia="Calibri" w:hAnsi="Times New Roman" w:cs="Times New Roman"/>
                <w:sz w:val="12"/>
                <w:szCs w:val="12"/>
              </w:rPr>
              <w:t>/п</w:t>
            </w:r>
          </w:p>
        </w:tc>
        <w:tc>
          <w:tcPr>
            <w:tcW w:w="1276"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Кадастровый номер участка</w:t>
            </w:r>
          </w:p>
        </w:tc>
        <w:tc>
          <w:tcPr>
            <w:tcW w:w="992"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Условный номер формируемой части</w:t>
            </w:r>
          </w:p>
        </w:tc>
        <w:tc>
          <w:tcPr>
            <w:tcW w:w="567"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 xml:space="preserve">Площадь, </w:t>
            </w:r>
            <w:proofErr w:type="spellStart"/>
            <w:r w:rsidRPr="00203EFE">
              <w:rPr>
                <w:rFonts w:ascii="Times New Roman" w:eastAsia="Calibri" w:hAnsi="Times New Roman" w:cs="Times New Roman"/>
                <w:sz w:val="12"/>
                <w:szCs w:val="12"/>
              </w:rPr>
              <w:t>кв.м</w:t>
            </w:r>
            <w:proofErr w:type="spellEnd"/>
            <w:r w:rsidRPr="00203EFE">
              <w:rPr>
                <w:rFonts w:ascii="Times New Roman" w:eastAsia="Calibri" w:hAnsi="Times New Roman" w:cs="Times New Roman"/>
                <w:sz w:val="12"/>
                <w:szCs w:val="12"/>
              </w:rPr>
              <w:t>.</w:t>
            </w:r>
          </w:p>
        </w:tc>
        <w:tc>
          <w:tcPr>
            <w:tcW w:w="1984"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Категория земель</w:t>
            </w:r>
          </w:p>
        </w:tc>
        <w:tc>
          <w:tcPr>
            <w:tcW w:w="426"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Статус в ЕГРН</w:t>
            </w:r>
          </w:p>
        </w:tc>
        <w:tc>
          <w:tcPr>
            <w:tcW w:w="1984"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Правообладатель</w:t>
            </w:r>
          </w:p>
        </w:tc>
      </w:tr>
      <w:tr w:rsidR="008521E5" w:rsidRPr="00203EFE" w:rsidTr="008521E5">
        <w:tc>
          <w:tcPr>
            <w:tcW w:w="284" w:type="dxa"/>
          </w:tcPr>
          <w:p w:rsidR="00203EFE" w:rsidRPr="00203EFE" w:rsidRDefault="00203EFE" w:rsidP="008521E5">
            <w:pPr>
              <w:tabs>
                <w:tab w:val="left" w:pos="284"/>
              </w:tabs>
              <w:rPr>
                <w:rFonts w:ascii="Times New Roman" w:eastAsia="Calibri" w:hAnsi="Times New Roman" w:cs="Times New Roman"/>
                <w:sz w:val="12"/>
                <w:szCs w:val="12"/>
              </w:rPr>
            </w:pPr>
            <w:bookmarkStart w:id="78" w:name="_Hlk498614491"/>
            <w:r w:rsidRPr="00203EFE">
              <w:rPr>
                <w:rFonts w:ascii="Times New Roman" w:eastAsia="Calibri" w:hAnsi="Times New Roman" w:cs="Times New Roman"/>
                <w:sz w:val="12"/>
                <w:szCs w:val="12"/>
              </w:rPr>
              <w:t>1</w:t>
            </w:r>
          </w:p>
        </w:tc>
        <w:tc>
          <w:tcPr>
            <w:tcW w:w="1276"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63:31:0000000:369</w:t>
            </w:r>
            <w:r w:rsidR="008521E5">
              <w:rPr>
                <w:rFonts w:ascii="Times New Roman" w:eastAsia="Calibri" w:hAnsi="Times New Roman" w:cs="Times New Roman"/>
                <w:sz w:val="12"/>
                <w:szCs w:val="12"/>
              </w:rPr>
              <w:t xml:space="preserve"> </w:t>
            </w:r>
            <w:r w:rsidRPr="00203EFE">
              <w:rPr>
                <w:rFonts w:ascii="Times New Roman" w:eastAsia="Calibri" w:hAnsi="Times New Roman" w:cs="Times New Roman"/>
                <w:sz w:val="12"/>
                <w:szCs w:val="12"/>
              </w:rPr>
              <w:t>(единое землепользование)</w:t>
            </w:r>
          </w:p>
        </w:tc>
        <w:tc>
          <w:tcPr>
            <w:tcW w:w="992"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63:31:0000000</w:t>
            </w:r>
          </w:p>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:369/чзу</w:t>
            </w:r>
            <w:proofErr w:type="gramStart"/>
            <w:r w:rsidRPr="00203EFE">
              <w:rPr>
                <w:rFonts w:ascii="Times New Roman" w:eastAsia="Calibri" w:hAnsi="Times New Roman" w:cs="Times New Roman"/>
                <w:sz w:val="12"/>
                <w:szCs w:val="12"/>
              </w:rPr>
              <w:t>1</w:t>
            </w:r>
            <w:proofErr w:type="gramEnd"/>
          </w:p>
        </w:tc>
        <w:tc>
          <w:tcPr>
            <w:tcW w:w="567"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3824</w:t>
            </w:r>
          </w:p>
        </w:tc>
        <w:tc>
          <w:tcPr>
            <w:tcW w:w="1984" w:type="dxa"/>
          </w:tcPr>
          <w:p w:rsidR="00203EFE" w:rsidRPr="00203EFE" w:rsidRDefault="00203EFE" w:rsidP="008521E5">
            <w:pPr>
              <w:tabs>
                <w:tab w:val="left" w:pos="284"/>
              </w:tabs>
              <w:rPr>
                <w:rFonts w:ascii="Times New Roman" w:eastAsia="Calibri" w:hAnsi="Times New Roman" w:cs="Times New Roman"/>
                <w:sz w:val="12"/>
                <w:szCs w:val="12"/>
              </w:rPr>
            </w:pPr>
            <w:proofErr w:type="gramStart"/>
            <w:r w:rsidRPr="00203EFE">
              <w:rPr>
                <w:rFonts w:ascii="Times New Roman" w:eastAsia="Calibri"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426"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Ранее учтенный</w:t>
            </w:r>
          </w:p>
        </w:tc>
        <w:tc>
          <w:tcPr>
            <w:tcW w:w="1984"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w:t>
            </w:r>
          </w:p>
        </w:tc>
      </w:tr>
      <w:bookmarkEnd w:id="78"/>
      <w:tr w:rsidR="008521E5" w:rsidRPr="00203EFE" w:rsidTr="008521E5">
        <w:tc>
          <w:tcPr>
            <w:tcW w:w="284"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lastRenderedPageBreak/>
              <w:t>2</w:t>
            </w:r>
          </w:p>
        </w:tc>
        <w:tc>
          <w:tcPr>
            <w:tcW w:w="1276"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63:31:0000000:4752</w:t>
            </w:r>
          </w:p>
          <w:p w:rsidR="00203EFE" w:rsidRPr="00203EFE" w:rsidRDefault="00203EFE" w:rsidP="008521E5">
            <w:pPr>
              <w:tabs>
                <w:tab w:val="left" w:pos="284"/>
              </w:tabs>
              <w:rPr>
                <w:rFonts w:ascii="Times New Roman" w:eastAsia="Calibri" w:hAnsi="Times New Roman" w:cs="Times New Roman"/>
                <w:sz w:val="12"/>
                <w:szCs w:val="12"/>
              </w:rPr>
            </w:pPr>
          </w:p>
        </w:tc>
        <w:tc>
          <w:tcPr>
            <w:tcW w:w="992"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63:36:0000000:</w:t>
            </w:r>
          </w:p>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4752/чзу</w:t>
            </w:r>
            <w:proofErr w:type="gramStart"/>
            <w:r w:rsidRPr="00203EFE">
              <w:rPr>
                <w:rFonts w:ascii="Times New Roman" w:eastAsia="Calibri" w:hAnsi="Times New Roman" w:cs="Times New Roman"/>
                <w:sz w:val="12"/>
                <w:szCs w:val="12"/>
              </w:rPr>
              <w:t>1</w:t>
            </w:r>
            <w:proofErr w:type="gramEnd"/>
          </w:p>
        </w:tc>
        <w:tc>
          <w:tcPr>
            <w:tcW w:w="567"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30814</w:t>
            </w:r>
          </w:p>
        </w:tc>
        <w:tc>
          <w:tcPr>
            <w:tcW w:w="1984"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Земли сельскохозяйственного назначения</w:t>
            </w:r>
          </w:p>
        </w:tc>
        <w:tc>
          <w:tcPr>
            <w:tcW w:w="426"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Учтенный</w:t>
            </w:r>
          </w:p>
        </w:tc>
        <w:tc>
          <w:tcPr>
            <w:tcW w:w="1984" w:type="dxa"/>
          </w:tcPr>
          <w:p w:rsidR="00203EFE" w:rsidRPr="00203EFE" w:rsidRDefault="00203EFE" w:rsidP="008521E5">
            <w:pPr>
              <w:tabs>
                <w:tab w:val="left" w:pos="284"/>
              </w:tabs>
              <w:rPr>
                <w:rFonts w:ascii="Times New Roman" w:eastAsia="Calibri" w:hAnsi="Times New Roman" w:cs="Times New Roman"/>
                <w:sz w:val="12"/>
                <w:szCs w:val="12"/>
              </w:rPr>
            </w:pPr>
            <w:proofErr w:type="spellStart"/>
            <w:r w:rsidRPr="00203EFE">
              <w:rPr>
                <w:rFonts w:ascii="Times New Roman" w:eastAsia="Calibri" w:hAnsi="Times New Roman" w:cs="Times New Roman"/>
                <w:sz w:val="12"/>
                <w:szCs w:val="12"/>
              </w:rPr>
              <w:t>Здобнов</w:t>
            </w:r>
            <w:proofErr w:type="spellEnd"/>
            <w:r w:rsidRPr="00203EFE">
              <w:rPr>
                <w:rFonts w:ascii="Times New Roman" w:eastAsia="Calibri" w:hAnsi="Times New Roman" w:cs="Times New Roman"/>
                <w:sz w:val="12"/>
                <w:szCs w:val="12"/>
              </w:rPr>
              <w:t xml:space="preserve"> Владимир Иванович, 1/5</w:t>
            </w:r>
          </w:p>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Казакова Лидия Павловна, 1/5</w:t>
            </w:r>
          </w:p>
          <w:p w:rsidR="00203EFE" w:rsidRPr="00203EFE" w:rsidRDefault="00203EFE" w:rsidP="008521E5">
            <w:pPr>
              <w:tabs>
                <w:tab w:val="left" w:pos="284"/>
              </w:tabs>
              <w:rPr>
                <w:rFonts w:ascii="Times New Roman" w:eastAsia="Calibri" w:hAnsi="Times New Roman" w:cs="Times New Roman"/>
                <w:sz w:val="12"/>
                <w:szCs w:val="12"/>
              </w:rPr>
            </w:pPr>
            <w:proofErr w:type="spellStart"/>
            <w:r w:rsidRPr="00203EFE">
              <w:rPr>
                <w:rFonts w:ascii="Times New Roman" w:eastAsia="Calibri" w:hAnsi="Times New Roman" w:cs="Times New Roman"/>
                <w:sz w:val="12"/>
                <w:szCs w:val="12"/>
              </w:rPr>
              <w:t>Кулькова</w:t>
            </w:r>
            <w:proofErr w:type="spellEnd"/>
            <w:r w:rsidRPr="00203EFE">
              <w:rPr>
                <w:rFonts w:ascii="Times New Roman" w:eastAsia="Calibri" w:hAnsi="Times New Roman" w:cs="Times New Roman"/>
                <w:sz w:val="12"/>
                <w:szCs w:val="12"/>
              </w:rPr>
              <w:t xml:space="preserve"> Надежда Ивановна,</w:t>
            </w:r>
            <w:r w:rsidR="008521E5">
              <w:rPr>
                <w:rFonts w:ascii="Times New Roman" w:eastAsia="Calibri" w:hAnsi="Times New Roman" w:cs="Times New Roman"/>
                <w:sz w:val="12"/>
                <w:szCs w:val="12"/>
              </w:rPr>
              <w:t xml:space="preserve"> </w:t>
            </w:r>
            <w:r w:rsidRPr="00203EFE">
              <w:rPr>
                <w:rFonts w:ascii="Times New Roman" w:eastAsia="Calibri" w:hAnsi="Times New Roman" w:cs="Times New Roman"/>
                <w:sz w:val="12"/>
                <w:szCs w:val="12"/>
              </w:rPr>
              <w:t>1/5</w:t>
            </w:r>
          </w:p>
          <w:p w:rsidR="00203EFE" w:rsidRPr="00203EFE" w:rsidRDefault="00203EFE" w:rsidP="008521E5">
            <w:pPr>
              <w:tabs>
                <w:tab w:val="left" w:pos="284"/>
              </w:tabs>
              <w:rPr>
                <w:rFonts w:ascii="Times New Roman" w:eastAsia="Calibri" w:hAnsi="Times New Roman" w:cs="Times New Roman"/>
                <w:sz w:val="12"/>
                <w:szCs w:val="12"/>
              </w:rPr>
            </w:pPr>
            <w:proofErr w:type="spellStart"/>
            <w:r w:rsidRPr="00203EFE">
              <w:rPr>
                <w:rFonts w:ascii="Times New Roman" w:eastAsia="Calibri" w:hAnsi="Times New Roman" w:cs="Times New Roman"/>
                <w:sz w:val="12"/>
                <w:szCs w:val="12"/>
              </w:rPr>
              <w:t>Нилендер</w:t>
            </w:r>
            <w:proofErr w:type="spellEnd"/>
            <w:r w:rsidRPr="00203EFE">
              <w:rPr>
                <w:rFonts w:ascii="Times New Roman" w:eastAsia="Calibri" w:hAnsi="Times New Roman" w:cs="Times New Roman"/>
                <w:sz w:val="12"/>
                <w:szCs w:val="12"/>
              </w:rPr>
              <w:t xml:space="preserve"> Владимир Леонидович, 1/5</w:t>
            </w:r>
          </w:p>
          <w:p w:rsidR="00203EFE" w:rsidRPr="00203EFE" w:rsidRDefault="00203EFE" w:rsidP="008521E5">
            <w:pPr>
              <w:tabs>
                <w:tab w:val="left" w:pos="284"/>
              </w:tabs>
              <w:rPr>
                <w:rFonts w:ascii="Times New Roman" w:eastAsia="Calibri" w:hAnsi="Times New Roman" w:cs="Times New Roman"/>
                <w:sz w:val="12"/>
                <w:szCs w:val="12"/>
              </w:rPr>
            </w:pPr>
            <w:proofErr w:type="spellStart"/>
            <w:r w:rsidRPr="00203EFE">
              <w:rPr>
                <w:rFonts w:ascii="Times New Roman" w:eastAsia="Calibri" w:hAnsi="Times New Roman" w:cs="Times New Roman"/>
                <w:sz w:val="12"/>
                <w:szCs w:val="12"/>
              </w:rPr>
              <w:t>Сажнова</w:t>
            </w:r>
            <w:proofErr w:type="spellEnd"/>
            <w:r w:rsidRPr="00203EFE">
              <w:rPr>
                <w:rFonts w:ascii="Times New Roman" w:eastAsia="Calibri" w:hAnsi="Times New Roman" w:cs="Times New Roman"/>
                <w:sz w:val="12"/>
                <w:szCs w:val="12"/>
              </w:rPr>
              <w:t xml:space="preserve"> Лидия Дмитриевна, 1/5</w:t>
            </w:r>
          </w:p>
        </w:tc>
      </w:tr>
      <w:tr w:rsidR="008521E5" w:rsidRPr="00203EFE" w:rsidTr="008521E5">
        <w:tc>
          <w:tcPr>
            <w:tcW w:w="284"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3</w:t>
            </w:r>
          </w:p>
        </w:tc>
        <w:tc>
          <w:tcPr>
            <w:tcW w:w="1276"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63:31:0000000:4753</w:t>
            </w:r>
          </w:p>
          <w:p w:rsidR="00203EFE" w:rsidRPr="00203EFE" w:rsidRDefault="00203EFE" w:rsidP="008521E5">
            <w:pPr>
              <w:tabs>
                <w:tab w:val="left" w:pos="284"/>
              </w:tabs>
              <w:rPr>
                <w:rFonts w:ascii="Times New Roman" w:eastAsia="Calibri" w:hAnsi="Times New Roman" w:cs="Times New Roman"/>
                <w:sz w:val="12"/>
                <w:szCs w:val="12"/>
              </w:rPr>
            </w:pPr>
          </w:p>
        </w:tc>
        <w:tc>
          <w:tcPr>
            <w:tcW w:w="992"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63:36:0000000:</w:t>
            </w:r>
          </w:p>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4753/чзу</w:t>
            </w:r>
            <w:proofErr w:type="gramStart"/>
            <w:r w:rsidRPr="00203EFE">
              <w:rPr>
                <w:rFonts w:ascii="Times New Roman" w:eastAsia="Calibri" w:hAnsi="Times New Roman" w:cs="Times New Roman"/>
                <w:sz w:val="12"/>
                <w:szCs w:val="12"/>
              </w:rPr>
              <w:t>1</w:t>
            </w:r>
            <w:proofErr w:type="gramEnd"/>
          </w:p>
        </w:tc>
        <w:tc>
          <w:tcPr>
            <w:tcW w:w="567"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5846</w:t>
            </w:r>
          </w:p>
        </w:tc>
        <w:tc>
          <w:tcPr>
            <w:tcW w:w="1984"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Земли сельскохозяйственного назначения</w:t>
            </w:r>
          </w:p>
        </w:tc>
        <w:tc>
          <w:tcPr>
            <w:tcW w:w="426"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Учтенный</w:t>
            </w:r>
          </w:p>
        </w:tc>
        <w:tc>
          <w:tcPr>
            <w:tcW w:w="1984" w:type="dxa"/>
          </w:tcPr>
          <w:p w:rsidR="00203EFE" w:rsidRPr="00203EFE" w:rsidRDefault="00203EFE" w:rsidP="008521E5">
            <w:pPr>
              <w:tabs>
                <w:tab w:val="left" w:pos="284"/>
              </w:tabs>
              <w:rPr>
                <w:rFonts w:ascii="Times New Roman" w:eastAsia="Calibri" w:hAnsi="Times New Roman" w:cs="Times New Roman"/>
                <w:sz w:val="12"/>
                <w:szCs w:val="12"/>
              </w:rPr>
            </w:pPr>
            <w:proofErr w:type="spellStart"/>
            <w:r w:rsidRPr="00203EFE">
              <w:rPr>
                <w:rFonts w:ascii="Times New Roman" w:eastAsia="Calibri" w:hAnsi="Times New Roman" w:cs="Times New Roman"/>
                <w:sz w:val="12"/>
                <w:szCs w:val="12"/>
              </w:rPr>
              <w:t>Здобнов</w:t>
            </w:r>
            <w:proofErr w:type="spellEnd"/>
            <w:r w:rsidRPr="00203EFE">
              <w:rPr>
                <w:rFonts w:ascii="Times New Roman" w:eastAsia="Calibri" w:hAnsi="Times New Roman" w:cs="Times New Roman"/>
                <w:sz w:val="12"/>
                <w:szCs w:val="12"/>
              </w:rPr>
              <w:t xml:space="preserve"> Владимир Иванович, 1/5</w:t>
            </w:r>
          </w:p>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Казакова Лидия Павловна, 1/5</w:t>
            </w:r>
          </w:p>
          <w:p w:rsidR="00203EFE" w:rsidRPr="00203EFE" w:rsidRDefault="00203EFE" w:rsidP="008521E5">
            <w:pPr>
              <w:tabs>
                <w:tab w:val="left" w:pos="284"/>
              </w:tabs>
              <w:rPr>
                <w:rFonts w:ascii="Times New Roman" w:eastAsia="Calibri" w:hAnsi="Times New Roman" w:cs="Times New Roman"/>
                <w:sz w:val="12"/>
                <w:szCs w:val="12"/>
              </w:rPr>
            </w:pPr>
            <w:proofErr w:type="spellStart"/>
            <w:r w:rsidRPr="00203EFE">
              <w:rPr>
                <w:rFonts w:ascii="Times New Roman" w:eastAsia="Calibri" w:hAnsi="Times New Roman" w:cs="Times New Roman"/>
                <w:sz w:val="12"/>
                <w:szCs w:val="12"/>
              </w:rPr>
              <w:t>Кулькова</w:t>
            </w:r>
            <w:proofErr w:type="spellEnd"/>
            <w:r w:rsidRPr="00203EFE">
              <w:rPr>
                <w:rFonts w:ascii="Times New Roman" w:eastAsia="Calibri" w:hAnsi="Times New Roman" w:cs="Times New Roman"/>
                <w:sz w:val="12"/>
                <w:szCs w:val="12"/>
              </w:rPr>
              <w:t xml:space="preserve"> Надежда Ивановна,</w:t>
            </w:r>
            <w:r w:rsidR="008521E5">
              <w:rPr>
                <w:rFonts w:ascii="Times New Roman" w:eastAsia="Calibri" w:hAnsi="Times New Roman" w:cs="Times New Roman"/>
                <w:sz w:val="12"/>
                <w:szCs w:val="12"/>
              </w:rPr>
              <w:t xml:space="preserve"> </w:t>
            </w:r>
            <w:r w:rsidRPr="00203EFE">
              <w:rPr>
                <w:rFonts w:ascii="Times New Roman" w:eastAsia="Calibri" w:hAnsi="Times New Roman" w:cs="Times New Roman"/>
                <w:sz w:val="12"/>
                <w:szCs w:val="12"/>
              </w:rPr>
              <w:t>1/5</w:t>
            </w:r>
          </w:p>
          <w:p w:rsidR="00203EFE" w:rsidRPr="00203EFE" w:rsidRDefault="00203EFE" w:rsidP="008521E5">
            <w:pPr>
              <w:tabs>
                <w:tab w:val="left" w:pos="284"/>
              </w:tabs>
              <w:rPr>
                <w:rFonts w:ascii="Times New Roman" w:eastAsia="Calibri" w:hAnsi="Times New Roman" w:cs="Times New Roman"/>
                <w:sz w:val="12"/>
                <w:szCs w:val="12"/>
              </w:rPr>
            </w:pPr>
            <w:proofErr w:type="spellStart"/>
            <w:r w:rsidRPr="00203EFE">
              <w:rPr>
                <w:rFonts w:ascii="Times New Roman" w:eastAsia="Calibri" w:hAnsi="Times New Roman" w:cs="Times New Roman"/>
                <w:sz w:val="12"/>
                <w:szCs w:val="12"/>
              </w:rPr>
              <w:t>Нилендер</w:t>
            </w:r>
            <w:proofErr w:type="spellEnd"/>
            <w:r w:rsidRPr="00203EFE">
              <w:rPr>
                <w:rFonts w:ascii="Times New Roman" w:eastAsia="Calibri" w:hAnsi="Times New Roman" w:cs="Times New Roman"/>
                <w:sz w:val="12"/>
                <w:szCs w:val="12"/>
              </w:rPr>
              <w:t xml:space="preserve"> Владимир Леонидович, 1/5</w:t>
            </w:r>
          </w:p>
          <w:p w:rsidR="00203EFE" w:rsidRPr="00203EFE" w:rsidRDefault="00203EFE" w:rsidP="008521E5">
            <w:pPr>
              <w:tabs>
                <w:tab w:val="left" w:pos="284"/>
              </w:tabs>
              <w:rPr>
                <w:rFonts w:ascii="Times New Roman" w:eastAsia="Calibri" w:hAnsi="Times New Roman" w:cs="Times New Roman"/>
                <w:sz w:val="12"/>
                <w:szCs w:val="12"/>
              </w:rPr>
            </w:pPr>
            <w:proofErr w:type="spellStart"/>
            <w:r w:rsidRPr="00203EFE">
              <w:rPr>
                <w:rFonts w:ascii="Times New Roman" w:eastAsia="Calibri" w:hAnsi="Times New Roman" w:cs="Times New Roman"/>
                <w:sz w:val="12"/>
                <w:szCs w:val="12"/>
              </w:rPr>
              <w:t>Сажнова</w:t>
            </w:r>
            <w:proofErr w:type="spellEnd"/>
            <w:r w:rsidRPr="00203EFE">
              <w:rPr>
                <w:rFonts w:ascii="Times New Roman" w:eastAsia="Calibri" w:hAnsi="Times New Roman" w:cs="Times New Roman"/>
                <w:sz w:val="12"/>
                <w:szCs w:val="12"/>
              </w:rPr>
              <w:t xml:space="preserve"> Лидия Дмитриевна, 1/5</w:t>
            </w:r>
          </w:p>
        </w:tc>
      </w:tr>
      <w:tr w:rsidR="008521E5" w:rsidRPr="00203EFE" w:rsidTr="008521E5">
        <w:tc>
          <w:tcPr>
            <w:tcW w:w="284"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4</w:t>
            </w:r>
          </w:p>
        </w:tc>
        <w:tc>
          <w:tcPr>
            <w:tcW w:w="1276"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63:31:0103002:37</w:t>
            </w:r>
          </w:p>
        </w:tc>
        <w:tc>
          <w:tcPr>
            <w:tcW w:w="992"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63:31:0103002:</w:t>
            </w:r>
          </w:p>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37/чзу</w:t>
            </w:r>
            <w:proofErr w:type="gramStart"/>
            <w:r w:rsidRPr="00203EFE">
              <w:rPr>
                <w:rFonts w:ascii="Times New Roman" w:eastAsia="Calibri" w:hAnsi="Times New Roman" w:cs="Times New Roman"/>
                <w:sz w:val="12"/>
                <w:szCs w:val="12"/>
              </w:rPr>
              <w:t>1</w:t>
            </w:r>
            <w:proofErr w:type="gramEnd"/>
          </w:p>
        </w:tc>
        <w:tc>
          <w:tcPr>
            <w:tcW w:w="567"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117</w:t>
            </w:r>
          </w:p>
        </w:tc>
        <w:tc>
          <w:tcPr>
            <w:tcW w:w="1984"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Земли сельскохозяйственного назначения</w:t>
            </w:r>
          </w:p>
        </w:tc>
        <w:tc>
          <w:tcPr>
            <w:tcW w:w="426"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Учтенный</w:t>
            </w:r>
          </w:p>
        </w:tc>
        <w:tc>
          <w:tcPr>
            <w:tcW w:w="1984"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Хомяков Алексей Александрович, 1/5</w:t>
            </w:r>
          </w:p>
          <w:p w:rsidR="00203EFE" w:rsidRPr="00203EFE" w:rsidRDefault="00203EFE" w:rsidP="008521E5">
            <w:pPr>
              <w:tabs>
                <w:tab w:val="left" w:pos="284"/>
              </w:tabs>
              <w:rPr>
                <w:rFonts w:ascii="Times New Roman" w:eastAsia="Calibri" w:hAnsi="Times New Roman" w:cs="Times New Roman"/>
                <w:sz w:val="12"/>
                <w:szCs w:val="12"/>
              </w:rPr>
            </w:pPr>
            <w:proofErr w:type="spellStart"/>
            <w:r w:rsidRPr="00203EFE">
              <w:rPr>
                <w:rFonts w:ascii="Times New Roman" w:eastAsia="Calibri" w:hAnsi="Times New Roman" w:cs="Times New Roman"/>
                <w:sz w:val="12"/>
                <w:szCs w:val="12"/>
              </w:rPr>
              <w:t>Бреднев</w:t>
            </w:r>
            <w:proofErr w:type="spellEnd"/>
            <w:r w:rsidRPr="00203EFE">
              <w:rPr>
                <w:rFonts w:ascii="Times New Roman" w:eastAsia="Calibri" w:hAnsi="Times New Roman" w:cs="Times New Roman"/>
                <w:sz w:val="12"/>
                <w:szCs w:val="12"/>
              </w:rPr>
              <w:t xml:space="preserve"> Николай Иванович, 1/5</w:t>
            </w:r>
          </w:p>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Вершкова Валентина Ивановна,</w:t>
            </w:r>
            <w:r w:rsidR="008521E5">
              <w:rPr>
                <w:rFonts w:ascii="Times New Roman" w:eastAsia="Calibri" w:hAnsi="Times New Roman" w:cs="Times New Roman"/>
                <w:sz w:val="12"/>
                <w:szCs w:val="12"/>
              </w:rPr>
              <w:t xml:space="preserve"> </w:t>
            </w:r>
            <w:r w:rsidRPr="00203EFE">
              <w:rPr>
                <w:rFonts w:ascii="Times New Roman" w:eastAsia="Calibri" w:hAnsi="Times New Roman" w:cs="Times New Roman"/>
                <w:sz w:val="12"/>
                <w:szCs w:val="12"/>
              </w:rPr>
              <w:t>1/5</w:t>
            </w:r>
          </w:p>
          <w:p w:rsidR="00203EFE" w:rsidRPr="00203EFE" w:rsidRDefault="00203EFE" w:rsidP="008521E5">
            <w:pPr>
              <w:tabs>
                <w:tab w:val="left" w:pos="284"/>
              </w:tabs>
              <w:rPr>
                <w:rFonts w:ascii="Times New Roman" w:eastAsia="Calibri" w:hAnsi="Times New Roman" w:cs="Times New Roman"/>
                <w:sz w:val="12"/>
                <w:szCs w:val="12"/>
              </w:rPr>
            </w:pPr>
            <w:proofErr w:type="spellStart"/>
            <w:r w:rsidRPr="00203EFE">
              <w:rPr>
                <w:rFonts w:ascii="Times New Roman" w:eastAsia="Calibri" w:hAnsi="Times New Roman" w:cs="Times New Roman"/>
                <w:sz w:val="12"/>
                <w:szCs w:val="12"/>
              </w:rPr>
              <w:t>Палейкина</w:t>
            </w:r>
            <w:proofErr w:type="spellEnd"/>
            <w:r w:rsidRPr="00203EFE">
              <w:rPr>
                <w:rFonts w:ascii="Times New Roman" w:eastAsia="Calibri" w:hAnsi="Times New Roman" w:cs="Times New Roman"/>
                <w:sz w:val="12"/>
                <w:szCs w:val="12"/>
              </w:rPr>
              <w:t xml:space="preserve"> Татьяна Александровна, 1/5</w:t>
            </w:r>
          </w:p>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Михайлов Валерий Евсеевич, 1/5</w:t>
            </w:r>
          </w:p>
        </w:tc>
      </w:tr>
      <w:tr w:rsidR="008521E5" w:rsidRPr="00203EFE" w:rsidTr="008521E5">
        <w:tc>
          <w:tcPr>
            <w:tcW w:w="284"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5</w:t>
            </w:r>
          </w:p>
        </w:tc>
        <w:tc>
          <w:tcPr>
            <w:tcW w:w="1276"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63:31:0103002:3</w:t>
            </w:r>
          </w:p>
        </w:tc>
        <w:tc>
          <w:tcPr>
            <w:tcW w:w="992"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63:31:0103002:</w:t>
            </w:r>
          </w:p>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3/чзу</w:t>
            </w:r>
            <w:proofErr w:type="gramStart"/>
            <w:r w:rsidRPr="00203EFE">
              <w:rPr>
                <w:rFonts w:ascii="Times New Roman" w:eastAsia="Calibri" w:hAnsi="Times New Roman" w:cs="Times New Roman"/>
                <w:sz w:val="12"/>
                <w:szCs w:val="12"/>
              </w:rPr>
              <w:t>1</w:t>
            </w:r>
            <w:proofErr w:type="gramEnd"/>
          </w:p>
        </w:tc>
        <w:tc>
          <w:tcPr>
            <w:tcW w:w="567"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4139</w:t>
            </w:r>
          </w:p>
        </w:tc>
        <w:tc>
          <w:tcPr>
            <w:tcW w:w="1984"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Земли сельскохозяйственного назначения</w:t>
            </w:r>
          </w:p>
        </w:tc>
        <w:tc>
          <w:tcPr>
            <w:tcW w:w="426"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Ранее учтенный</w:t>
            </w:r>
          </w:p>
        </w:tc>
        <w:tc>
          <w:tcPr>
            <w:tcW w:w="1984"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Аренда Общество с ограниченной ответственностью Компания "БИО-ТОН",</w:t>
            </w:r>
          </w:p>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ИНН: 6367044243 Договор аренды земельных участков №44ЮР-СХ-А/11 от 01.06.2011</w:t>
            </w:r>
          </w:p>
        </w:tc>
      </w:tr>
      <w:tr w:rsidR="008521E5" w:rsidRPr="00203EFE" w:rsidTr="008521E5">
        <w:tc>
          <w:tcPr>
            <w:tcW w:w="284"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6</w:t>
            </w:r>
          </w:p>
        </w:tc>
        <w:tc>
          <w:tcPr>
            <w:tcW w:w="1276"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63:31:0103002:35</w:t>
            </w:r>
          </w:p>
        </w:tc>
        <w:tc>
          <w:tcPr>
            <w:tcW w:w="992"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63:31:0103002:</w:t>
            </w:r>
          </w:p>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35/чзу</w:t>
            </w:r>
            <w:proofErr w:type="gramStart"/>
            <w:r w:rsidRPr="00203EFE">
              <w:rPr>
                <w:rFonts w:ascii="Times New Roman" w:eastAsia="Calibri" w:hAnsi="Times New Roman" w:cs="Times New Roman"/>
                <w:sz w:val="12"/>
                <w:szCs w:val="12"/>
              </w:rPr>
              <w:t>1</w:t>
            </w:r>
            <w:proofErr w:type="gramEnd"/>
          </w:p>
        </w:tc>
        <w:tc>
          <w:tcPr>
            <w:tcW w:w="567"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548</w:t>
            </w:r>
          </w:p>
        </w:tc>
        <w:tc>
          <w:tcPr>
            <w:tcW w:w="1984"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Земли сельскохозяйственного назначения</w:t>
            </w:r>
          </w:p>
        </w:tc>
        <w:tc>
          <w:tcPr>
            <w:tcW w:w="426"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Учтенный</w:t>
            </w:r>
          </w:p>
        </w:tc>
        <w:tc>
          <w:tcPr>
            <w:tcW w:w="1984" w:type="dxa"/>
          </w:tcPr>
          <w:p w:rsidR="00203EFE" w:rsidRPr="00203EFE" w:rsidRDefault="00203EFE" w:rsidP="008521E5">
            <w:pPr>
              <w:tabs>
                <w:tab w:val="left" w:pos="284"/>
              </w:tabs>
              <w:rPr>
                <w:rFonts w:ascii="Times New Roman" w:eastAsia="Calibri" w:hAnsi="Times New Roman" w:cs="Times New Roman"/>
                <w:sz w:val="12"/>
                <w:szCs w:val="12"/>
              </w:rPr>
            </w:pPr>
            <w:r w:rsidRPr="00203EFE">
              <w:rPr>
                <w:rFonts w:ascii="Times New Roman" w:eastAsia="Calibri" w:hAnsi="Times New Roman" w:cs="Times New Roman"/>
                <w:sz w:val="12"/>
                <w:szCs w:val="12"/>
              </w:rPr>
              <w:t>Сабельников Григорий Николаевич</w:t>
            </w:r>
          </w:p>
        </w:tc>
      </w:tr>
    </w:tbl>
    <w:p w:rsidR="00203EFE" w:rsidRPr="00203EFE" w:rsidRDefault="00203EFE" w:rsidP="00203EFE">
      <w:pPr>
        <w:tabs>
          <w:tab w:val="left" w:pos="284"/>
        </w:tabs>
        <w:spacing w:after="0" w:line="240" w:lineRule="auto"/>
        <w:jc w:val="both"/>
        <w:rPr>
          <w:rFonts w:ascii="Times New Roman" w:eastAsia="Calibri" w:hAnsi="Times New Roman" w:cs="Times New Roman"/>
          <w:sz w:val="12"/>
          <w:szCs w:val="12"/>
        </w:rPr>
      </w:pP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 xml:space="preserve">На участках с кадастровыми номерами </w:t>
      </w: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 xml:space="preserve">63:31:0000000:1025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линии электропередачи 10 </w:t>
      </w:r>
      <w:proofErr w:type="spellStart"/>
      <w:r w:rsidRPr="00203EFE">
        <w:rPr>
          <w:rFonts w:ascii="Times New Roman" w:eastAsia="Calibri" w:hAnsi="Times New Roman" w:cs="Times New Roman"/>
          <w:sz w:val="12"/>
          <w:szCs w:val="12"/>
        </w:rPr>
        <w:t>кВ</w:t>
      </w:r>
      <w:proofErr w:type="spellEnd"/>
      <w:r w:rsidRPr="00203EFE">
        <w:rPr>
          <w:rFonts w:ascii="Times New Roman" w:eastAsia="Calibri" w:hAnsi="Times New Roman" w:cs="Times New Roman"/>
          <w:sz w:val="12"/>
          <w:szCs w:val="12"/>
        </w:rPr>
        <w:t xml:space="preserve"> с КТП Южно-</w:t>
      </w:r>
      <w:proofErr w:type="spellStart"/>
      <w:r w:rsidRPr="00203EFE">
        <w:rPr>
          <w:rFonts w:ascii="Times New Roman" w:eastAsia="Calibri" w:hAnsi="Times New Roman" w:cs="Times New Roman"/>
          <w:sz w:val="12"/>
          <w:szCs w:val="12"/>
        </w:rPr>
        <w:t>Золотаревского</w:t>
      </w:r>
      <w:proofErr w:type="spellEnd"/>
      <w:r w:rsidRPr="00203EFE">
        <w:rPr>
          <w:rFonts w:ascii="Times New Roman" w:eastAsia="Calibri" w:hAnsi="Times New Roman" w:cs="Times New Roman"/>
          <w:sz w:val="12"/>
          <w:szCs w:val="12"/>
        </w:rPr>
        <w:t xml:space="preserve"> нефтяного месторождения от ТП 110/10 Кутузовской до границы Сергиевского района);</w:t>
      </w: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63:31:0000000:1344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строительства, обустройства и последующей эксплуатации нефтяной эксплуатационной скважины № 310Г Южно-</w:t>
      </w:r>
      <w:proofErr w:type="spellStart"/>
      <w:r w:rsidRPr="00203EFE">
        <w:rPr>
          <w:rFonts w:ascii="Times New Roman" w:eastAsia="Calibri" w:hAnsi="Times New Roman" w:cs="Times New Roman"/>
          <w:sz w:val="12"/>
          <w:szCs w:val="12"/>
        </w:rPr>
        <w:t>Золотаревского</w:t>
      </w:r>
      <w:proofErr w:type="spellEnd"/>
      <w:r w:rsidRPr="00203EFE">
        <w:rPr>
          <w:rFonts w:ascii="Times New Roman" w:eastAsia="Calibri" w:hAnsi="Times New Roman" w:cs="Times New Roman"/>
          <w:sz w:val="12"/>
          <w:szCs w:val="12"/>
        </w:rPr>
        <w:t xml:space="preserve"> месторождения нефти);</w:t>
      </w: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63:31:0103002:24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подъездной дороги к скважинам № 263, 271,272, 295 Южно-</w:t>
      </w:r>
      <w:proofErr w:type="spellStart"/>
      <w:r w:rsidRPr="00203EFE">
        <w:rPr>
          <w:rFonts w:ascii="Times New Roman" w:eastAsia="Calibri" w:hAnsi="Times New Roman" w:cs="Times New Roman"/>
          <w:sz w:val="12"/>
          <w:szCs w:val="12"/>
        </w:rPr>
        <w:t>Золотаревского</w:t>
      </w:r>
      <w:proofErr w:type="spellEnd"/>
      <w:r w:rsidRPr="00203EFE">
        <w:rPr>
          <w:rFonts w:ascii="Times New Roman" w:eastAsia="Calibri" w:hAnsi="Times New Roman" w:cs="Times New Roman"/>
          <w:sz w:val="12"/>
          <w:szCs w:val="12"/>
        </w:rPr>
        <w:t xml:space="preserve"> месторождения);</w:t>
      </w: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63:31:0103002:23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строительства и обустройства эксплуатационных скважин № 263, 271, 272, 295 Южно-</w:t>
      </w:r>
      <w:proofErr w:type="spellStart"/>
      <w:r w:rsidRPr="00203EFE">
        <w:rPr>
          <w:rFonts w:ascii="Times New Roman" w:eastAsia="Calibri" w:hAnsi="Times New Roman" w:cs="Times New Roman"/>
          <w:sz w:val="12"/>
          <w:szCs w:val="12"/>
        </w:rPr>
        <w:t>Золотаревского</w:t>
      </w:r>
      <w:proofErr w:type="spellEnd"/>
      <w:r w:rsidRPr="00203EFE">
        <w:rPr>
          <w:rFonts w:ascii="Times New Roman" w:eastAsia="Calibri" w:hAnsi="Times New Roman" w:cs="Times New Roman"/>
          <w:sz w:val="12"/>
          <w:szCs w:val="12"/>
        </w:rPr>
        <w:t xml:space="preserve"> месторождения);</w:t>
      </w: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части не образуются, так как назначение земельных участков соответствует проектному и собственником участков является АО «</w:t>
      </w:r>
      <w:proofErr w:type="spellStart"/>
      <w:r w:rsidRPr="00203EFE">
        <w:rPr>
          <w:rFonts w:ascii="Times New Roman" w:eastAsia="Calibri" w:hAnsi="Times New Roman" w:cs="Times New Roman"/>
          <w:sz w:val="12"/>
          <w:szCs w:val="12"/>
        </w:rPr>
        <w:t>Самараинвестнефть</w:t>
      </w:r>
      <w:proofErr w:type="spellEnd"/>
      <w:r w:rsidRPr="00203EFE">
        <w:rPr>
          <w:rFonts w:ascii="Times New Roman" w:eastAsia="Calibri" w:hAnsi="Times New Roman" w:cs="Times New Roman"/>
          <w:sz w:val="12"/>
          <w:szCs w:val="12"/>
        </w:rPr>
        <w:t>».</w:t>
      </w: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 xml:space="preserve">На участках с кадастровыми номерами </w:t>
      </w: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63:31:0000000:1219 (Земли сельскохозяйственного назначения; Для ведения сельскохозяйственной деятельности);</w:t>
      </w: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63:31:0103002:17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строительства и обустройства нефтяных эксплуатационных скважин № 251, 270 Южно-</w:t>
      </w:r>
      <w:proofErr w:type="spellStart"/>
      <w:r w:rsidRPr="00203EFE">
        <w:rPr>
          <w:rFonts w:ascii="Times New Roman" w:eastAsia="Calibri" w:hAnsi="Times New Roman" w:cs="Times New Roman"/>
          <w:sz w:val="12"/>
          <w:szCs w:val="12"/>
        </w:rPr>
        <w:t>Золотаревского</w:t>
      </w:r>
      <w:proofErr w:type="spellEnd"/>
      <w:r w:rsidRPr="00203EFE">
        <w:rPr>
          <w:rFonts w:ascii="Times New Roman" w:eastAsia="Calibri" w:hAnsi="Times New Roman" w:cs="Times New Roman"/>
          <w:sz w:val="12"/>
          <w:szCs w:val="12"/>
        </w:rPr>
        <w:t xml:space="preserve"> месторождения);</w:t>
      </w: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63:31:0103002:2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использования под законсервированными скважинами);</w:t>
      </w: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63:31:0000000:686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технологических площадок автоматической групповой замерной установки);</w:t>
      </w: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 xml:space="preserve">63:31:0000000:618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ЛЭП </w:t>
      </w:r>
      <w:proofErr w:type="gramStart"/>
      <w:r w:rsidRPr="00203EFE">
        <w:rPr>
          <w:rFonts w:ascii="Times New Roman" w:eastAsia="Calibri" w:hAnsi="Times New Roman" w:cs="Times New Roman"/>
          <w:sz w:val="12"/>
          <w:szCs w:val="12"/>
        </w:rPr>
        <w:t>ВЛ</w:t>
      </w:r>
      <w:proofErr w:type="gramEnd"/>
      <w:r w:rsidRPr="00203EFE">
        <w:rPr>
          <w:rFonts w:ascii="Times New Roman" w:eastAsia="Calibri" w:hAnsi="Times New Roman" w:cs="Times New Roman"/>
          <w:sz w:val="12"/>
          <w:szCs w:val="12"/>
        </w:rPr>
        <w:t xml:space="preserve"> 10 </w:t>
      </w:r>
      <w:proofErr w:type="spellStart"/>
      <w:r w:rsidRPr="00203EFE">
        <w:rPr>
          <w:rFonts w:ascii="Times New Roman" w:eastAsia="Calibri" w:hAnsi="Times New Roman" w:cs="Times New Roman"/>
          <w:sz w:val="12"/>
          <w:szCs w:val="12"/>
        </w:rPr>
        <w:t>кВ</w:t>
      </w:r>
      <w:proofErr w:type="spellEnd"/>
      <w:r w:rsidRPr="00203EFE">
        <w:rPr>
          <w:rFonts w:ascii="Times New Roman" w:eastAsia="Calibri" w:hAnsi="Times New Roman" w:cs="Times New Roman"/>
          <w:sz w:val="12"/>
          <w:szCs w:val="12"/>
        </w:rPr>
        <w:t>);</w:t>
      </w: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63:31:0000000:687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для размещения подъездных путей к скважинам Южно-</w:t>
      </w:r>
      <w:proofErr w:type="spellStart"/>
      <w:r w:rsidRPr="00203EFE">
        <w:rPr>
          <w:rFonts w:ascii="Times New Roman" w:eastAsia="Calibri" w:hAnsi="Times New Roman" w:cs="Times New Roman"/>
          <w:sz w:val="12"/>
          <w:szCs w:val="12"/>
        </w:rPr>
        <w:t>Золотаревского</w:t>
      </w:r>
      <w:proofErr w:type="spellEnd"/>
      <w:r w:rsidRPr="00203EFE">
        <w:rPr>
          <w:rFonts w:ascii="Times New Roman" w:eastAsia="Calibri" w:hAnsi="Times New Roman" w:cs="Times New Roman"/>
          <w:sz w:val="12"/>
          <w:szCs w:val="12"/>
        </w:rPr>
        <w:t xml:space="preserve"> месторождения)</w:t>
      </w: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части не образуются, так как назначение земельных участков соответствует проектному и с АО «</w:t>
      </w:r>
      <w:proofErr w:type="spellStart"/>
      <w:r w:rsidRPr="00203EFE">
        <w:rPr>
          <w:rFonts w:ascii="Times New Roman" w:eastAsia="Calibri" w:hAnsi="Times New Roman" w:cs="Times New Roman"/>
          <w:sz w:val="12"/>
          <w:szCs w:val="12"/>
        </w:rPr>
        <w:t>Самараинвестнефть</w:t>
      </w:r>
      <w:proofErr w:type="spellEnd"/>
      <w:r w:rsidRPr="00203EFE">
        <w:rPr>
          <w:rFonts w:ascii="Times New Roman" w:eastAsia="Calibri" w:hAnsi="Times New Roman" w:cs="Times New Roman"/>
          <w:sz w:val="12"/>
          <w:szCs w:val="12"/>
        </w:rPr>
        <w:t>» зарегистрированы договора аренды.</w:t>
      </w: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bookmarkStart w:id="79" w:name="_Toc500234967"/>
      <w:r w:rsidRPr="00203EFE">
        <w:rPr>
          <w:rFonts w:ascii="Times New Roman" w:eastAsia="Calibri" w:hAnsi="Times New Roman" w:cs="Times New Roman"/>
          <w:sz w:val="12"/>
          <w:szCs w:val="12"/>
        </w:rPr>
        <w:t>2</w:t>
      </w:r>
      <w:r w:rsidR="008521E5">
        <w:rPr>
          <w:rFonts w:ascii="Times New Roman" w:eastAsia="Calibri" w:hAnsi="Times New Roman" w:cs="Times New Roman"/>
          <w:sz w:val="12"/>
          <w:szCs w:val="12"/>
        </w:rPr>
        <w:t xml:space="preserve">. </w:t>
      </w:r>
      <w:r w:rsidRPr="00203EFE">
        <w:rPr>
          <w:rFonts w:ascii="Times New Roman" w:eastAsia="Calibri" w:hAnsi="Times New Roman" w:cs="Times New Roman"/>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bookmarkEnd w:id="79"/>
      <w:r w:rsidRPr="00203EFE">
        <w:rPr>
          <w:rFonts w:ascii="Times New Roman" w:eastAsia="Calibri" w:hAnsi="Times New Roman" w:cs="Times New Roman"/>
          <w:sz w:val="12"/>
          <w:szCs w:val="12"/>
        </w:rPr>
        <w:t xml:space="preserve"> </w:t>
      </w: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Образование земельных участков, которые будут отнесены к территориям общего пользования или имуществу общего пользования, а также образование земельных участков, в отношении которых предполагается резервирование и (или) изъятие для государственных или муниципальных нужд, настоящей документацией не предусматривается.</w:t>
      </w: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bookmarkStart w:id="80" w:name="_Toc500234968"/>
      <w:r w:rsidRPr="00203EFE">
        <w:rPr>
          <w:rFonts w:ascii="Times New Roman" w:eastAsia="Calibri" w:hAnsi="Times New Roman" w:cs="Times New Roman"/>
          <w:sz w:val="12"/>
          <w:szCs w:val="12"/>
        </w:rPr>
        <w:t>3</w:t>
      </w:r>
      <w:r w:rsidR="008521E5">
        <w:rPr>
          <w:rFonts w:ascii="Times New Roman" w:eastAsia="Calibri" w:hAnsi="Times New Roman" w:cs="Times New Roman"/>
          <w:sz w:val="12"/>
          <w:szCs w:val="12"/>
        </w:rPr>
        <w:t xml:space="preserve">. </w:t>
      </w:r>
      <w:r w:rsidRPr="00203EFE">
        <w:rPr>
          <w:rFonts w:ascii="Times New Roman" w:eastAsia="Calibri" w:hAnsi="Times New Roman" w:cs="Times New Roman"/>
          <w:sz w:val="12"/>
          <w:szCs w:val="12"/>
        </w:rPr>
        <w:t>Вид разрешенного использования образуемых земельных участков в соответствии с проектом планировки территории</w:t>
      </w:r>
      <w:bookmarkEnd w:id="80"/>
      <w:r w:rsidRPr="00203EFE">
        <w:rPr>
          <w:rFonts w:ascii="Times New Roman" w:eastAsia="Calibri" w:hAnsi="Times New Roman" w:cs="Times New Roman"/>
          <w:sz w:val="12"/>
          <w:szCs w:val="12"/>
        </w:rPr>
        <w:t xml:space="preserve"> </w:t>
      </w:r>
    </w:p>
    <w:p w:rsidR="00203EFE" w:rsidRPr="00203EFE" w:rsidRDefault="00203EFE" w:rsidP="008521E5">
      <w:pPr>
        <w:tabs>
          <w:tab w:val="left" w:pos="284"/>
        </w:tabs>
        <w:spacing w:after="0" w:line="240" w:lineRule="auto"/>
        <w:ind w:firstLine="284"/>
        <w:jc w:val="both"/>
        <w:rPr>
          <w:rFonts w:ascii="Times New Roman" w:eastAsia="Calibri" w:hAnsi="Times New Roman" w:cs="Times New Roman"/>
          <w:sz w:val="12"/>
          <w:szCs w:val="12"/>
        </w:rPr>
      </w:pPr>
      <w:r w:rsidRPr="00203EFE">
        <w:rPr>
          <w:rFonts w:ascii="Times New Roman" w:eastAsia="Calibri" w:hAnsi="Times New Roman" w:cs="Times New Roman"/>
          <w:sz w:val="12"/>
          <w:szCs w:val="12"/>
        </w:rPr>
        <w:t xml:space="preserve"> </w:t>
      </w:r>
      <w:proofErr w:type="gramStart"/>
      <w:r w:rsidRPr="00203EFE">
        <w:rPr>
          <w:rFonts w:ascii="Times New Roman" w:eastAsia="Calibri" w:hAnsi="Times New Roman" w:cs="Times New Roman"/>
          <w:sz w:val="12"/>
          <w:szCs w:val="12"/>
        </w:rPr>
        <w:t>Устанавливаемый вид разрешенного использования формируемых земельных участков для планируемого размещения объекта, согласно Приказу Министерства экономического развития РФ от 1 сентября 2014 г. № 540 «Об утверждении классификатора видов разрешенного использования земельных участков», – трубопроводный транспорт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 код 7.5.</w:t>
      </w:r>
      <w:proofErr w:type="gramEnd"/>
    </w:p>
    <w:p w:rsidR="00503BDF" w:rsidRDefault="008521E5"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44529" cy="3295290"/>
            <wp:effectExtent l="0" t="0" r="0" b="0"/>
            <wp:docPr id="27" name="Рисунок 27" descr="C:\Users\user\AppData\Local\Microsoft\Windows\Temporary Internet Files\Content.Wor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44812" cy="3295487"/>
                    </a:xfrm>
                    <a:prstGeom prst="rect">
                      <a:avLst/>
                    </a:prstGeom>
                    <a:noFill/>
                    <a:ln>
                      <a:noFill/>
                    </a:ln>
                  </pic:spPr>
                </pic:pic>
              </a:graphicData>
            </a:graphic>
          </wp:inline>
        </w:drawing>
      </w:r>
    </w:p>
    <w:p w:rsidR="00503BDF" w:rsidRDefault="008521E5"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9" cy="362309"/>
            <wp:effectExtent l="0" t="0" r="0" b="0"/>
            <wp:docPr id="29" name="Рисунок 29" descr="C:\Users\user\AppData\Local\Microsoft\Windows\Temporary Internet Files\Content.Wor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7.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48143" cy="362585"/>
                    </a:xfrm>
                    <a:prstGeom prst="rect">
                      <a:avLst/>
                    </a:prstGeom>
                    <a:noFill/>
                    <a:ln>
                      <a:noFill/>
                    </a:ln>
                  </pic:spPr>
                </pic:pic>
              </a:graphicData>
            </a:graphic>
          </wp:inline>
        </w:drawing>
      </w:r>
    </w:p>
    <w:p w:rsidR="00503BDF" w:rsidRDefault="008521E5"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44529" cy="2950003"/>
            <wp:effectExtent l="0" t="0" r="0" b="0"/>
            <wp:docPr id="31" name="Рисунок 31" descr="C:\Users\user\AppData\Local\Microsoft\Windows\Temporary Internet Files\Content.Wor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8.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744861" cy="2950210"/>
                    </a:xfrm>
                    <a:prstGeom prst="rect">
                      <a:avLst/>
                    </a:prstGeom>
                    <a:noFill/>
                    <a:ln>
                      <a:noFill/>
                    </a:ln>
                  </pic:spPr>
                </pic:pic>
              </a:graphicData>
            </a:graphic>
          </wp:inline>
        </w:drawing>
      </w:r>
    </w:p>
    <w:p w:rsidR="00503BDF" w:rsidRDefault="008521E5"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813539" cy="3234905"/>
            <wp:effectExtent l="0" t="0" r="0" b="0"/>
            <wp:docPr id="32" name="Рисунок 32" descr="C:\Users\user\AppData\Local\Microsoft\Windows\Temporary Internet Files\Content.Wor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Temporary Internet Files\Content.Word\8.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813877" cy="3235132"/>
                    </a:xfrm>
                    <a:prstGeom prst="rect">
                      <a:avLst/>
                    </a:prstGeom>
                    <a:noFill/>
                    <a:ln>
                      <a:noFill/>
                    </a:ln>
                  </pic:spPr>
                </pic:pic>
              </a:graphicData>
            </a:graphic>
          </wp:inline>
        </w:drawing>
      </w:r>
    </w:p>
    <w:p w:rsidR="00503BDF" w:rsidRDefault="008521E5" w:rsidP="006D4521">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813539" cy="3364302"/>
            <wp:effectExtent l="0" t="0" r="0" b="0"/>
            <wp:docPr id="34" name="Рисунок 34" descr="C:\Users\user\AppData\Local\Microsoft\Windows\Temporary Internet Files\Content.Wor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Microsoft\Windows\Temporary Internet Files\Content.Word\9.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813928" cy="3364574"/>
                    </a:xfrm>
                    <a:prstGeom prst="rect">
                      <a:avLst/>
                    </a:prstGeom>
                    <a:noFill/>
                    <a:ln>
                      <a:noFill/>
                    </a:ln>
                  </pic:spPr>
                </pic:pic>
              </a:graphicData>
            </a:graphic>
          </wp:inline>
        </w:drawing>
      </w:r>
    </w:p>
    <w:p w:rsidR="00503BDF" w:rsidRDefault="008521E5" w:rsidP="006D4521">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658265" cy="3329796"/>
            <wp:effectExtent l="0" t="0" r="0" b="0"/>
            <wp:docPr id="35" name="Рисунок 35" descr="C:\Users\user\AppData\Local\Microsoft\Windows\Temporary Internet Files\Content.Wor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Temporary Internet Files\Content.Word\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58591" cy="3330029"/>
                    </a:xfrm>
                    <a:prstGeom prst="rect">
                      <a:avLst/>
                    </a:prstGeom>
                    <a:noFill/>
                    <a:ln>
                      <a:noFill/>
                    </a:ln>
                  </pic:spPr>
                </pic:pic>
              </a:graphicData>
            </a:graphic>
          </wp:inline>
        </w:drawing>
      </w:r>
    </w:p>
    <w:p w:rsidR="00503BDF" w:rsidRDefault="00503BDF" w:rsidP="006D4521">
      <w:pPr>
        <w:tabs>
          <w:tab w:val="left" w:pos="284"/>
        </w:tabs>
        <w:spacing w:after="0" w:line="240" w:lineRule="auto"/>
        <w:jc w:val="both"/>
        <w:rPr>
          <w:rFonts w:ascii="Times New Roman" w:eastAsia="Calibri" w:hAnsi="Times New Roman" w:cs="Times New Roman"/>
          <w:sz w:val="12"/>
          <w:szCs w:val="12"/>
        </w:rPr>
      </w:pPr>
    </w:p>
    <w:p w:rsidR="00503BDF" w:rsidRDefault="00503BDF"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60E43">
              <w:rPr>
                <w:rFonts w:ascii="Times New Roman" w:eastAsia="Calibri" w:hAnsi="Times New Roman" w:cs="Times New Roman"/>
                <w:sz w:val="12"/>
                <w:szCs w:val="12"/>
              </w:rPr>
              <w:t>11</w:t>
            </w:r>
            <w:r w:rsidR="00285139">
              <w:rPr>
                <w:rFonts w:ascii="Times New Roman" w:eastAsia="Calibri" w:hAnsi="Times New Roman" w:cs="Times New Roman"/>
                <w:sz w:val="12"/>
                <w:szCs w:val="12"/>
              </w:rPr>
              <w:t>.</w:t>
            </w:r>
            <w:r w:rsidR="00360E43">
              <w:rPr>
                <w:rFonts w:ascii="Times New Roman" w:eastAsia="Calibri" w:hAnsi="Times New Roman" w:cs="Times New Roman"/>
                <w:sz w:val="12"/>
                <w:szCs w:val="12"/>
              </w:rPr>
              <w:t>12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45"/>
      <w:headerReference w:type="first" r:id="rId46"/>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58B" w:rsidRDefault="005C058B" w:rsidP="000F23DD">
      <w:pPr>
        <w:spacing w:after="0" w:line="240" w:lineRule="auto"/>
      </w:pPr>
      <w:r>
        <w:separator/>
      </w:r>
    </w:p>
  </w:endnote>
  <w:endnote w:type="continuationSeparator" w:id="0">
    <w:p w:rsidR="005C058B" w:rsidRDefault="005C058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58B" w:rsidRDefault="005C058B" w:rsidP="000F23DD">
      <w:pPr>
        <w:spacing w:after="0" w:line="240" w:lineRule="auto"/>
      </w:pPr>
      <w:r>
        <w:separator/>
      </w:r>
    </w:p>
  </w:footnote>
  <w:footnote w:type="continuationSeparator" w:id="0">
    <w:p w:rsidR="005C058B" w:rsidRDefault="005C058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FE" w:rsidRDefault="005C058B" w:rsidP="009F1ADE">
    <w:pPr>
      <w:pStyle w:val="a8"/>
      <w:tabs>
        <w:tab w:val="clear" w:pos="4677"/>
        <w:tab w:val="clear" w:pos="9355"/>
        <w:tab w:val="left" w:pos="1190"/>
      </w:tabs>
    </w:pPr>
    <w:sdt>
      <w:sdtPr>
        <w:id w:val="1198130974"/>
        <w:docPartObj>
          <w:docPartGallery w:val="Page Numbers (Top of Page)"/>
          <w:docPartUnique/>
        </w:docPartObj>
      </w:sdtPr>
      <w:sdtEndPr/>
      <w:sdtContent>
        <w:r w:rsidR="00203EFE">
          <w:fldChar w:fldCharType="begin"/>
        </w:r>
        <w:r w:rsidR="00203EFE">
          <w:instrText>PAGE   \* MERGEFORMAT</w:instrText>
        </w:r>
        <w:r w:rsidR="00203EFE">
          <w:fldChar w:fldCharType="separate"/>
        </w:r>
        <w:r w:rsidR="008846E7">
          <w:rPr>
            <w:noProof/>
          </w:rPr>
          <w:t>3</w:t>
        </w:r>
        <w:r w:rsidR="00203EFE">
          <w:rPr>
            <w:noProof/>
          </w:rPr>
          <w:fldChar w:fldCharType="end"/>
        </w:r>
      </w:sdtContent>
    </w:sdt>
  </w:p>
  <w:p w:rsidR="00203EFE" w:rsidRDefault="00203EFE" w:rsidP="00C85392">
    <w:pPr>
      <w:pStyle w:val="a8"/>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03EFE" w:rsidRPr="00C86DE1" w:rsidRDefault="00203EFE" w:rsidP="00263DC0">
    <w:pPr>
      <w:pStyle w:val="a8"/>
      <w:rPr>
        <w:rFonts w:ascii="Times New Roman" w:hAnsi="Times New Roman" w:cs="Times New Roman"/>
        <w:b/>
        <w:sz w:val="16"/>
        <w:szCs w:val="16"/>
      </w:rPr>
    </w:pPr>
    <w:r>
      <w:rPr>
        <w:rFonts w:ascii="Times New Roman" w:hAnsi="Times New Roman" w:cs="Times New Roman"/>
        <w:i/>
        <w:sz w:val="16"/>
        <w:szCs w:val="16"/>
      </w:rPr>
      <w:t xml:space="preserve">Понедельник, 11 декабря 2017 года, №61 </w:t>
    </w:r>
    <w:r w:rsidRPr="006D47B1">
      <w:rPr>
        <w:rFonts w:ascii="Times New Roman" w:hAnsi="Times New Roman" w:cs="Times New Roman"/>
        <w:i/>
        <w:sz w:val="16"/>
        <w:szCs w:val="16"/>
      </w:rPr>
      <w:t>(</w:t>
    </w:r>
    <w:r>
      <w:rPr>
        <w:rFonts w:ascii="Times New Roman" w:hAnsi="Times New Roman" w:cs="Times New Roman"/>
        <w:i/>
        <w:sz w:val="16"/>
        <w:szCs w:val="16"/>
      </w:rPr>
      <w:t>244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203EFE" w:rsidRDefault="00203EFE">
        <w:pPr>
          <w:pStyle w:val="a8"/>
        </w:pPr>
        <w:r>
          <w:fldChar w:fldCharType="begin"/>
        </w:r>
        <w:r>
          <w:instrText>PAGE   \* MERGEFORMAT</w:instrText>
        </w:r>
        <w:r>
          <w:fldChar w:fldCharType="separate"/>
        </w:r>
        <w:r>
          <w:rPr>
            <w:noProof/>
          </w:rPr>
          <w:t>2</w:t>
        </w:r>
        <w:r>
          <w:rPr>
            <w:noProof/>
          </w:rPr>
          <w:fldChar w:fldCharType="end"/>
        </w:r>
      </w:p>
    </w:sdtContent>
  </w:sdt>
  <w:p w:rsidR="00203EFE" w:rsidRPr="000443FC" w:rsidRDefault="00203EFE" w:rsidP="000443FC">
    <w:pPr>
      <w:pStyle w:val="a8"/>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03EFE" w:rsidRPr="00263DC0" w:rsidRDefault="00203EFE" w:rsidP="000443FC">
    <w:pPr>
      <w:pStyle w:val="a8"/>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03EFE" w:rsidRDefault="00203EFE"/>
  <w:p w:rsidR="00203EFE" w:rsidRDefault="00203EFE"/>
  <w:p w:rsidR="00203EFE" w:rsidRDefault="00203EFE"/>
  <w:p w:rsidR="00203EFE" w:rsidRDefault="00203EFE"/>
  <w:p w:rsidR="00203EFE" w:rsidRDefault="00203EFE"/>
  <w:p w:rsidR="00203EFE" w:rsidRDefault="00203EFE"/>
  <w:p w:rsidR="00203EFE" w:rsidRDefault="00203EFE"/>
  <w:p w:rsidR="00203EFE" w:rsidRDefault="00203EFE"/>
  <w:p w:rsidR="00203EFE" w:rsidRDefault="00203EFE"/>
  <w:p w:rsidR="00203EFE" w:rsidRDefault="00203EFE"/>
  <w:p w:rsidR="00203EFE" w:rsidRDefault="00203E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66F2D8"/>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3">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4">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5">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6">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7">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8">
    <w:nsid w:val="00000008"/>
    <w:multiLevelType w:val="singleLevel"/>
    <w:tmpl w:val="00000008"/>
    <w:name w:val="WW8Num8"/>
    <w:lvl w:ilvl="0">
      <w:start w:val="1"/>
      <w:numFmt w:val="decimal"/>
      <w:lvlText w:val="%1."/>
      <w:lvlJc w:val="left"/>
      <w:pPr>
        <w:tabs>
          <w:tab w:val="num" w:pos="0"/>
        </w:tabs>
        <w:ind w:left="1080" w:hanging="360"/>
      </w:pPr>
    </w:lvl>
  </w:abstractNum>
  <w:abstractNum w:abstractNumId="9">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1">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2">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3">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4">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42D5346"/>
    <w:multiLevelType w:val="hybridMultilevel"/>
    <w:tmpl w:val="B2BC49DC"/>
    <w:lvl w:ilvl="0" w:tplc="75E66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C0000C2"/>
    <w:multiLevelType w:val="hybridMultilevel"/>
    <w:tmpl w:val="541AD4C0"/>
    <w:lvl w:ilvl="0" w:tplc="7F4017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0DA700DA"/>
    <w:multiLevelType w:val="hybridMultilevel"/>
    <w:tmpl w:val="B78E6A0E"/>
    <w:lvl w:ilvl="0" w:tplc="75E66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3142A62"/>
    <w:multiLevelType w:val="hybridMultilevel"/>
    <w:tmpl w:val="3B082BA8"/>
    <w:lvl w:ilvl="0" w:tplc="FFFFFFFF">
      <w:start w:val="1"/>
      <w:numFmt w:val="bullet"/>
      <w:lvlText w:val=""/>
      <w:lvlJc w:val="left"/>
      <w:pPr>
        <w:tabs>
          <w:tab w:val="num" w:pos="1200"/>
        </w:tabs>
        <w:ind w:left="12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6196DAE"/>
    <w:multiLevelType w:val="hybridMultilevel"/>
    <w:tmpl w:val="F3FA5CAA"/>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84B265C"/>
    <w:multiLevelType w:val="hybridMultilevel"/>
    <w:tmpl w:val="0568E3BE"/>
    <w:lvl w:ilvl="0" w:tplc="42064B8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1C3E317A"/>
    <w:multiLevelType w:val="hybridMultilevel"/>
    <w:tmpl w:val="A76C4F2C"/>
    <w:lvl w:ilvl="0" w:tplc="BA362490">
      <w:start w:val="1"/>
      <w:numFmt w:val="bullet"/>
      <w:lvlText w:val="-"/>
      <w:lvlJc w:val="left"/>
      <w:pPr>
        <w:ind w:left="7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82A54C6">
      <w:start w:val="1"/>
      <w:numFmt w:val="bullet"/>
      <w:lvlText w:val="o"/>
      <w:lvlJc w:val="left"/>
      <w:pPr>
        <w:ind w:left="17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78E8F9C">
      <w:start w:val="1"/>
      <w:numFmt w:val="bullet"/>
      <w:lvlText w:val="▪"/>
      <w:lvlJc w:val="left"/>
      <w:pPr>
        <w:ind w:left="25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35E5132">
      <w:start w:val="1"/>
      <w:numFmt w:val="bullet"/>
      <w:lvlText w:val="•"/>
      <w:lvlJc w:val="left"/>
      <w:pPr>
        <w:ind w:left="32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A9C039C">
      <w:start w:val="1"/>
      <w:numFmt w:val="bullet"/>
      <w:lvlText w:val="o"/>
      <w:lvlJc w:val="left"/>
      <w:pPr>
        <w:ind w:left="39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2C06DF6">
      <w:start w:val="1"/>
      <w:numFmt w:val="bullet"/>
      <w:lvlText w:val="▪"/>
      <w:lvlJc w:val="left"/>
      <w:pPr>
        <w:ind w:left="46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ED40E0C">
      <w:start w:val="1"/>
      <w:numFmt w:val="bullet"/>
      <w:lvlText w:val="•"/>
      <w:lvlJc w:val="left"/>
      <w:pPr>
        <w:ind w:left="53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A10BCC4">
      <w:start w:val="1"/>
      <w:numFmt w:val="bullet"/>
      <w:lvlText w:val="o"/>
      <w:lvlJc w:val="left"/>
      <w:pPr>
        <w:ind w:left="61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DE2B7C">
      <w:start w:val="1"/>
      <w:numFmt w:val="bullet"/>
      <w:lvlText w:val="▪"/>
      <w:lvlJc w:val="left"/>
      <w:pPr>
        <w:ind w:left="68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1F194341"/>
    <w:multiLevelType w:val="hybridMultilevel"/>
    <w:tmpl w:val="B89A9E08"/>
    <w:lvl w:ilvl="0" w:tplc="A10CD050">
      <w:start w:val="1"/>
      <w:numFmt w:val="bullet"/>
      <w:lvlText w:val=""/>
      <w:lvlJc w:val="left"/>
      <w:pPr>
        <w:tabs>
          <w:tab w:val="num" w:pos="737"/>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8A75A40"/>
    <w:multiLevelType w:val="hybridMultilevel"/>
    <w:tmpl w:val="494091DE"/>
    <w:lvl w:ilvl="0" w:tplc="75E66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98E5D41"/>
    <w:multiLevelType w:val="hybridMultilevel"/>
    <w:tmpl w:val="D400B9DE"/>
    <w:lvl w:ilvl="0" w:tplc="F89AD8B0">
      <w:start w:val="1"/>
      <w:numFmt w:val="decimal"/>
      <w:lvlText w:val="%1)"/>
      <w:lvlJc w:val="left"/>
      <w:pPr>
        <w:ind w:left="1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1B6874E">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3CAB62">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6E9046">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66E5F4">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D0F370">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CC991C">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F00000">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40CE5A">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2B5478A2"/>
    <w:multiLevelType w:val="hybridMultilevel"/>
    <w:tmpl w:val="5D74BD78"/>
    <w:lvl w:ilvl="0" w:tplc="75E66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C807710"/>
    <w:multiLevelType w:val="hybridMultilevel"/>
    <w:tmpl w:val="E3967026"/>
    <w:lvl w:ilvl="0" w:tplc="75E66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DBC48DB"/>
    <w:multiLevelType w:val="hybridMultilevel"/>
    <w:tmpl w:val="6F64CF4A"/>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FA0960"/>
    <w:multiLevelType w:val="hybridMultilevel"/>
    <w:tmpl w:val="CC068FB4"/>
    <w:lvl w:ilvl="0" w:tplc="754ECCE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4">
    <w:nsid w:val="420158A1"/>
    <w:multiLevelType w:val="hybridMultilevel"/>
    <w:tmpl w:val="E01415A0"/>
    <w:lvl w:ilvl="0" w:tplc="3C88B498">
      <w:start w:val="1"/>
      <w:numFmt w:val="bullet"/>
      <w:lvlText w:val=""/>
      <w:lvlJc w:val="left"/>
      <w:pPr>
        <w:tabs>
          <w:tab w:val="num" w:pos="711"/>
        </w:tabs>
        <w:ind w:left="711" w:hanging="540"/>
      </w:pPr>
      <w:rPr>
        <w:rFonts w:ascii="Symbol" w:hAnsi="Symbol" w:hint="default"/>
      </w:rPr>
    </w:lvl>
    <w:lvl w:ilvl="1" w:tplc="04190003">
      <w:start w:val="1"/>
      <w:numFmt w:val="decimal"/>
      <w:lvlText w:val="%2."/>
      <w:lvlJc w:val="left"/>
      <w:pPr>
        <w:tabs>
          <w:tab w:val="num" w:pos="1251"/>
        </w:tabs>
        <w:ind w:left="1251" w:hanging="360"/>
      </w:pPr>
    </w:lvl>
    <w:lvl w:ilvl="2" w:tplc="04190005">
      <w:start w:val="1"/>
      <w:numFmt w:val="decimal"/>
      <w:lvlText w:val="%3."/>
      <w:lvlJc w:val="left"/>
      <w:pPr>
        <w:tabs>
          <w:tab w:val="num" w:pos="1971"/>
        </w:tabs>
        <w:ind w:left="1971" w:hanging="360"/>
      </w:pPr>
    </w:lvl>
    <w:lvl w:ilvl="3" w:tplc="04190001">
      <w:start w:val="1"/>
      <w:numFmt w:val="bullet"/>
      <w:lvlText w:val=""/>
      <w:lvlJc w:val="left"/>
      <w:pPr>
        <w:tabs>
          <w:tab w:val="num" w:pos="2691"/>
        </w:tabs>
        <w:ind w:left="2691" w:hanging="360"/>
      </w:pPr>
      <w:rPr>
        <w:rFonts w:ascii="Symbol" w:hAnsi="Symbol" w:hint="default"/>
      </w:rPr>
    </w:lvl>
    <w:lvl w:ilvl="4" w:tplc="04190003" w:tentative="1">
      <w:start w:val="1"/>
      <w:numFmt w:val="bullet"/>
      <w:lvlText w:val="o"/>
      <w:lvlJc w:val="left"/>
      <w:pPr>
        <w:tabs>
          <w:tab w:val="num" w:pos="3411"/>
        </w:tabs>
        <w:ind w:left="3411" w:hanging="360"/>
      </w:pPr>
      <w:rPr>
        <w:rFonts w:ascii="Courier New" w:hAnsi="Courier New" w:hint="default"/>
      </w:rPr>
    </w:lvl>
    <w:lvl w:ilvl="5" w:tplc="04190005" w:tentative="1">
      <w:start w:val="1"/>
      <w:numFmt w:val="bullet"/>
      <w:lvlText w:val=""/>
      <w:lvlJc w:val="left"/>
      <w:pPr>
        <w:tabs>
          <w:tab w:val="num" w:pos="4131"/>
        </w:tabs>
        <w:ind w:left="4131" w:hanging="360"/>
      </w:pPr>
      <w:rPr>
        <w:rFonts w:ascii="Wingdings" w:hAnsi="Wingdings" w:hint="default"/>
      </w:rPr>
    </w:lvl>
    <w:lvl w:ilvl="6" w:tplc="04190001" w:tentative="1">
      <w:start w:val="1"/>
      <w:numFmt w:val="bullet"/>
      <w:lvlText w:val=""/>
      <w:lvlJc w:val="left"/>
      <w:pPr>
        <w:tabs>
          <w:tab w:val="num" w:pos="4851"/>
        </w:tabs>
        <w:ind w:left="4851" w:hanging="360"/>
      </w:pPr>
      <w:rPr>
        <w:rFonts w:ascii="Symbol" w:hAnsi="Symbol" w:hint="default"/>
      </w:rPr>
    </w:lvl>
    <w:lvl w:ilvl="7" w:tplc="04190003" w:tentative="1">
      <w:start w:val="1"/>
      <w:numFmt w:val="bullet"/>
      <w:lvlText w:val="o"/>
      <w:lvlJc w:val="left"/>
      <w:pPr>
        <w:tabs>
          <w:tab w:val="num" w:pos="5571"/>
        </w:tabs>
        <w:ind w:left="5571" w:hanging="360"/>
      </w:pPr>
      <w:rPr>
        <w:rFonts w:ascii="Courier New" w:hAnsi="Courier New" w:hint="default"/>
      </w:rPr>
    </w:lvl>
    <w:lvl w:ilvl="8" w:tplc="04190005" w:tentative="1">
      <w:start w:val="1"/>
      <w:numFmt w:val="bullet"/>
      <w:lvlText w:val=""/>
      <w:lvlJc w:val="left"/>
      <w:pPr>
        <w:tabs>
          <w:tab w:val="num" w:pos="6291"/>
        </w:tabs>
        <w:ind w:left="6291" w:hanging="360"/>
      </w:pPr>
      <w:rPr>
        <w:rFonts w:ascii="Wingdings" w:hAnsi="Wingdings" w:hint="default"/>
      </w:rPr>
    </w:lvl>
  </w:abstractNum>
  <w:abstractNum w:abstractNumId="35">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4405316E"/>
    <w:multiLevelType w:val="hybridMultilevel"/>
    <w:tmpl w:val="F7C4CCB6"/>
    <w:lvl w:ilvl="0" w:tplc="FD5C5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DD93D80"/>
    <w:multiLevelType w:val="hybridMultilevel"/>
    <w:tmpl w:val="1C24E572"/>
    <w:lvl w:ilvl="0" w:tplc="75E66A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4ECA64E9"/>
    <w:multiLevelType w:val="hybridMultilevel"/>
    <w:tmpl w:val="11346FFA"/>
    <w:lvl w:ilvl="0" w:tplc="75E66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F677393"/>
    <w:multiLevelType w:val="hybridMultilevel"/>
    <w:tmpl w:val="11F6489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0481EAF"/>
    <w:multiLevelType w:val="hybridMultilevel"/>
    <w:tmpl w:val="548A85DA"/>
    <w:lvl w:ilvl="0" w:tplc="7E6A1A3E">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18D5323"/>
    <w:multiLevelType w:val="hybridMultilevel"/>
    <w:tmpl w:val="5B02E6D6"/>
    <w:lvl w:ilvl="0" w:tplc="BAC81D66">
      <w:start w:val="1"/>
      <w:numFmt w:val="bullet"/>
      <w:lvlText w:val=""/>
      <w:lvlJc w:val="left"/>
      <w:pPr>
        <w:tabs>
          <w:tab w:val="num" w:pos="1429"/>
        </w:tabs>
        <w:ind w:left="1429" w:hanging="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520851C9"/>
    <w:multiLevelType w:val="hybridMultilevel"/>
    <w:tmpl w:val="31644C78"/>
    <w:lvl w:ilvl="0" w:tplc="0419000F">
      <w:start w:val="1"/>
      <w:numFmt w:val="bullet"/>
      <w:pStyle w:val="a1"/>
      <w:lvlText w:val=""/>
      <w:lvlJc w:val="left"/>
      <w:pPr>
        <w:tabs>
          <w:tab w:val="num" w:pos="1429"/>
        </w:tabs>
        <w:ind w:left="1429" w:hanging="360"/>
      </w:pPr>
      <w:rPr>
        <w:rFonts w:ascii="Symbol" w:hAnsi="Symbol" w:hint="default"/>
        <w:color w:val="auto"/>
      </w:rPr>
    </w:lvl>
    <w:lvl w:ilvl="1" w:tplc="04190003">
      <w:start w:val="1"/>
      <w:numFmt w:val="bullet"/>
      <w:lvlText w:val="o"/>
      <w:lvlJc w:val="left"/>
      <w:pPr>
        <w:tabs>
          <w:tab w:val="num" w:pos="3084"/>
        </w:tabs>
        <w:ind w:left="3084" w:hanging="360"/>
      </w:pPr>
      <w:rPr>
        <w:rFonts w:ascii="Courier New" w:hAnsi="Courier New" w:cs="Courier New" w:hint="default"/>
      </w:rPr>
    </w:lvl>
    <w:lvl w:ilvl="2" w:tplc="04190005" w:tentative="1">
      <w:start w:val="1"/>
      <w:numFmt w:val="bullet"/>
      <w:lvlText w:val=""/>
      <w:lvlJc w:val="left"/>
      <w:pPr>
        <w:tabs>
          <w:tab w:val="num" w:pos="3804"/>
        </w:tabs>
        <w:ind w:left="3804" w:hanging="360"/>
      </w:pPr>
      <w:rPr>
        <w:rFonts w:ascii="Wingdings" w:hAnsi="Wingdings" w:hint="default"/>
      </w:rPr>
    </w:lvl>
    <w:lvl w:ilvl="3" w:tplc="04190001" w:tentative="1">
      <w:start w:val="1"/>
      <w:numFmt w:val="bullet"/>
      <w:lvlText w:val=""/>
      <w:lvlJc w:val="left"/>
      <w:pPr>
        <w:tabs>
          <w:tab w:val="num" w:pos="4524"/>
        </w:tabs>
        <w:ind w:left="4524" w:hanging="360"/>
      </w:pPr>
      <w:rPr>
        <w:rFonts w:ascii="Symbol" w:hAnsi="Symbol" w:hint="default"/>
      </w:rPr>
    </w:lvl>
    <w:lvl w:ilvl="4" w:tplc="04190003" w:tentative="1">
      <w:start w:val="1"/>
      <w:numFmt w:val="bullet"/>
      <w:lvlText w:val="o"/>
      <w:lvlJc w:val="left"/>
      <w:pPr>
        <w:tabs>
          <w:tab w:val="num" w:pos="5244"/>
        </w:tabs>
        <w:ind w:left="5244" w:hanging="360"/>
      </w:pPr>
      <w:rPr>
        <w:rFonts w:ascii="Courier New" w:hAnsi="Courier New" w:cs="Courier New" w:hint="default"/>
      </w:rPr>
    </w:lvl>
    <w:lvl w:ilvl="5" w:tplc="04190005" w:tentative="1">
      <w:start w:val="1"/>
      <w:numFmt w:val="bullet"/>
      <w:lvlText w:val=""/>
      <w:lvlJc w:val="left"/>
      <w:pPr>
        <w:tabs>
          <w:tab w:val="num" w:pos="5964"/>
        </w:tabs>
        <w:ind w:left="5964" w:hanging="360"/>
      </w:pPr>
      <w:rPr>
        <w:rFonts w:ascii="Wingdings" w:hAnsi="Wingdings" w:hint="default"/>
      </w:rPr>
    </w:lvl>
    <w:lvl w:ilvl="6" w:tplc="04190001" w:tentative="1">
      <w:start w:val="1"/>
      <w:numFmt w:val="bullet"/>
      <w:lvlText w:val=""/>
      <w:lvlJc w:val="left"/>
      <w:pPr>
        <w:tabs>
          <w:tab w:val="num" w:pos="6684"/>
        </w:tabs>
        <w:ind w:left="6684" w:hanging="360"/>
      </w:pPr>
      <w:rPr>
        <w:rFonts w:ascii="Symbol" w:hAnsi="Symbol" w:hint="default"/>
      </w:rPr>
    </w:lvl>
    <w:lvl w:ilvl="7" w:tplc="04190003" w:tentative="1">
      <w:start w:val="1"/>
      <w:numFmt w:val="bullet"/>
      <w:lvlText w:val="o"/>
      <w:lvlJc w:val="left"/>
      <w:pPr>
        <w:tabs>
          <w:tab w:val="num" w:pos="7404"/>
        </w:tabs>
        <w:ind w:left="7404" w:hanging="360"/>
      </w:pPr>
      <w:rPr>
        <w:rFonts w:ascii="Courier New" w:hAnsi="Courier New" w:cs="Courier New" w:hint="default"/>
      </w:rPr>
    </w:lvl>
    <w:lvl w:ilvl="8" w:tplc="04190005" w:tentative="1">
      <w:start w:val="1"/>
      <w:numFmt w:val="bullet"/>
      <w:lvlText w:val=""/>
      <w:lvlJc w:val="left"/>
      <w:pPr>
        <w:tabs>
          <w:tab w:val="num" w:pos="8124"/>
        </w:tabs>
        <w:ind w:left="8124" w:hanging="360"/>
      </w:pPr>
      <w:rPr>
        <w:rFonts w:ascii="Wingdings" w:hAnsi="Wingdings" w:hint="default"/>
      </w:rPr>
    </w:lvl>
  </w:abstractNum>
  <w:abstractNum w:abstractNumId="43">
    <w:nsid w:val="5605529D"/>
    <w:multiLevelType w:val="hybridMultilevel"/>
    <w:tmpl w:val="48F679BE"/>
    <w:lvl w:ilvl="0" w:tplc="055E3B4C">
      <w:start w:val="2"/>
      <w:numFmt w:val="decimal"/>
      <w:lvlText w:val="%1)"/>
      <w:lvlJc w:val="left"/>
      <w:pPr>
        <w:ind w:left="1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D043B36">
      <w:start w:val="1"/>
      <w:numFmt w:val="lowerLetter"/>
      <w:lvlText w:val="%2"/>
      <w:lvlJc w:val="left"/>
      <w:pPr>
        <w:ind w:left="17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63EA718">
      <w:start w:val="1"/>
      <w:numFmt w:val="lowerRoman"/>
      <w:lvlText w:val="%3"/>
      <w:lvlJc w:val="left"/>
      <w:pPr>
        <w:ind w:left="24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B36818A">
      <w:start w:val="1"/>
      <w:numFmt w:val="decimal"/>
      <w:lvlText w:val="%4"/>
      <w:lvlJc w:val="left"/>
      <w:pPr>
        <w:ind w:left="32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CE198A">
      <w:start w:val="1"/>
      <w:numFmt w:val="lowerLetter"/>
      <w:lvlText w:val="%5"/>
      <w:lvlJc w:val="left"/>
      <w:pPr>
        <w:ind w:left="39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FDE9A5A">
      <w:start w:val="1"/>
      <w:numFmt w:val="lowerRoman"/>
      <w:lvlText w:val="%6"/>
      <w:lvlJc w:val="left"/>
      <w:pPr>
        <w:ind w:left="4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37ECBF2">
      <w:start w:val="1"/>
      <w:numFmt w:val="decimal"/>
      <w:lvlText w:val="%7"/>
      <w:lvlJc w:val="left"/>
      <w:pPr>
        <w:ind w:left="53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E4D088">
      <w:start w:val="1"/>
      <w:numFmt w:val="lowerLetter"/>
      <w:lvlText w:val="%8"/>
      <w:lvlJc w:val="left"/>
      <w:pPr>
        <w:ind w:left="60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6785F4C">
      <w:start w:val="1"/>
      <w:numFmt w:val="lowerRoman"/>
      <w:lvlText w:val="%9"/>
      <w:lvlJc w:val="left"/>
      <w:pPr>
        <w:ind w:left="68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4">
    <w:nsid w:val="5C894409"/>
    <w:multiLevelType w:val="hybridMultilevel"/>
    <w:tmpl w:val="AED231E0"/>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64F9716D"/>
    <w:multiLevelType w:val="hybridMultilevel"/>
    <w:tmpl w:val="60086DA6"/>
    <w:lvl w:ilvl="0" w:tplc="75E66A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A23067E"/>
    <w:multiLevelType w:val="hybridMultilevel"/>
    <w:tmpl w:val="767A91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6D58162E"/>
    <w:multiLevelType w:val="hybridMultilevel"/>
    <w:tmpl w:val="4678E65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6D744979"/>
    <w:multiLevelType w:val="hybridMultilevel"/>
    <w:tmpl w:val="C35E62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31"/>
  </w:num>
  <w:num w:numId="3">
    <w:abstractNumId w:val="18"/>
  </w:num>
  <w:num w:numId="4">
    <w:abstractNumId w:val="33"/>
  </w:num>
  <w:num w:numId="5">
    <w:abstractNumId w:val="35"/>
  </w:num>
  <w:num w:numId="6">
    <w:abstractNumId w:val="27"/>
  </w:num>
  <w:num w:numId="7">
    <w:abstractNumId w:val="24"/>
  </w:num>
  <w:num w:numId="8">
    <w:abstractNumId w:val="43"/>
  </w:num>
  <w:num w:numId="9">
    <w:abstractNumId w:val="39"/>
  </w:num>
  <w:num w:numId="10">
    <w:abstractNumId w:val="19"/>
  </w:num>
  <w:num w:numId="11">
    <w:abstractNumId w:val="25"/>
  </w:num>
  <w:num w:numId="12">
    <w:abstractNumId w:val="0"/>
  </w:num>
  <w:num w:numId="13">
    <w:abstractNumId w:val="41"/>
  </w:num>
  <w:num w:numId="14">
    <w:abstractNumId w:val="21"/>
  </w:num>
  <w:num w:numId="15">
    <w:abstractNumId w:val="42"/>
  </w:num>
  <w:num w:numId="16">
    <w:abstractNumId w:val="44"/>
  </w:num>
  <w:num w:numId="17">
    <w:abstractNumId w:val="30"/>
  </w:num>
  <w:num w:numId="18">
    <w:abstractNumId w:val="22"/>
  </w:num>
  <w:num w:numId="19">
    <w:abstractNumId w:val="32"/>
  </w:num>
  <w:num w:numId="20">
    <w:abstractNumId w:val="34"/>
  </w:num>
  <w:num w:numId="21">
    <w:abstractNumId w:val="48"/>
  </w:num>
  <w:num w:numId="22">
    <w:abstractNumId w:val="45"/>
  </w:num>
  <w:num w:numId="23">
    <w:abstractNumId w:val="20"/>
  </w:num>
  <w:num w:numId="24">
    <w:abstractNumId w:val="17"/>
  </w:num>
  <w:num w:numId="25">
    <w:abstractNumId w:val="26"/>
  </w:num>
  <w:num w:numId="26">
    <w:abstractNumId w:val="40"/>
  </w:num>
  <w:num w:numId="27">
    <w:abstractNumId w:val="28"/>
  </w:num>
  <w:num w:numId="28">
    <w:abstractNumId w:val="37"/>
  </w:num>
  <w:num w:numId="29">
    <w:abstractNumId w:val="47"/>
  </w:num>
  <w:num w:numId="30">
    <w:abstractNumId w:val="38"/>
  </w:num>
  <w:num w:numId="31">
    <w:abstractNumId w:val="29"/>
  </w:num>
  <w:num w:numId="32">
    <w:abstractNumId w:val="23"/>
  </w:num>
  <w:num w:numId="33">
    <w:abstractNumId w:val="46"/>
  </w:num>
  <w:num w:numId="34">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B0"/>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4A"/>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10E"/>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1D3"/>
    <w:rsid w:val="001127D0"/>
    <w:rsid w:val="00112853"/>
    <w:rsid w:val="00112C42"/>
    <w:rsid w:val="00112DD1"/>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A6B"/>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A7DD5"/>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3EFE"/>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1B9"/>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3F"/>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70E"/>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7D6"/>
    <w:rsid w:val="002D3B33"/>
    <w:rsid w:val="002D3CBF"/>
    <w:rsid w:val="002D4C51"/>
    <w:rsid w:val="002D50A1"/>
    <w:rsid w:val="002D5BBC"/>
    <w:rsid w:val="002D5C98"/>
    <w:rsid w:val="002D62FE"/>
    <w:rsid w:val="002D64A0"/>
    <w:rsid w:val="002D6931"/>
    <w:rsid w:val="002D6F92"/>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0E43"/>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1F4B"/>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382"/>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906"/>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6E4"/>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DF"/>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7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BA6"/>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58B"/>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5E1"/>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68"/>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A1F"/>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1E5"/>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7C"/>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B38"/>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56"/>
    <w:rsid w:val="0088308A"/>
    <w:rsid w:val="008834A4"/>
    <w:rsid w:val="00883A6C"/>
    <w:rsid w:val="00883B45"/>
    <w:rsid w:val="00884541"/>
    <w:rsid w:val="008846E7"/>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0EAC"/>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480"/>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590"/>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2D0"/>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0C5"/>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6FD8"/>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489"/>
    <w:rsid w:val="00B768CC"/>
    <w:rsid w:val="00B76CDD"/>
    <w:rsid w:val="00B76D5D"/>
    <w:rsid w:val="00B76DE3"/>
    <w:rsid w:val="00B77204"/>
    <w:rsid w:val="00B7748B"/>
    <w:rsid w:val="00B774DB"/>
    <w:rsid w:val="00B777FC"/>
    <w:rsid w:val="00B77F72"/>
    <w:rsid w:val="00B77F74"/>
    <w:rsid w:val="00B802B9"/>
    <w:rsid w:val="00B80441"/>
    <w:rsid w:val="00B804E4"/>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281"/>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D8C"/>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C64"/>
    <w:rsid w:val="00D11D3B"/>
    <w:rsid w:val="00D1210A"/>
    <w:rsid w:val="00D122B0"/>
    <w:rsid w:val="00D124A3"/>
    <w:rsid w:val="00D1251F"/>
    <w:rsid w:val="00D12534"/>
    <w:rsid w:val="00D1267D"/>
    <w:rsid w:val="00D127A3"/>
    <w:rsid w:val="00D127E3"/>
    <w:rsid w:val="00D12C9B"/>
    <w:rsid w:val="00D1316D"/>
    <w:rsid w:val="00D131AA"/>
    <w:rsid w:val="00D1361A"/>
    <w:rsid w:val="00D13666"/>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333"/>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28E"/>
    <w:rsid w:val="00E125BF"/>
    <w:rsid w:val="00E129C3"/>
    <w:rsid w:val="00E1308C"/>
    <w:rsid w:val="00E132D2"/>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74883"/>
  </w:style>
  <w:style w:type="paragraph" w:styleId="10">
    <w:name w:val="heading 1"/>
    <w:aliases w:val=" Знак7"/>
    <w:basedOn w:val="a2"/>
    <w:next w:val="a2"/>
    <w:link w:val="11"/>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2"/>
    <w:next w:val="a2"/>
    <w:link w:val="20"/>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2"/>
    <w:next w:val="a2"/>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2"/>
    <w:next w:val="a2"/>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2"/>
    <w:next w:val="a2"/>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2"/>
    <w:next w:val="a2"/>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2"/>
    <w:next w:val="a2"/>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 Знак7 Знак"/>
    <w:basedOn w:val="a3"/>
    <w:link w:val="10"/>
    <w:uiPriority w:val="9"/>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3"/>
    <w:link w:val="2"/>
    <w:uiPriority w:val="9"/>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
    <w:rsid w:val="00CB2103"/>
    <w:rPr>
      <w:rFonts w:asciiTheme="majorHAnsi" w:eastAsiaTheme="majorEastAsia" w:hAnsiTheme="majorHAnsi" w:cstheme="majorBidi"/>
      <w:b/>
      <w:bCs/>
      <w:i/>
      <w:iCs/>
      <w:color w:val="4F81BD" w:themeColor="accent1"/>
    </w:rPr>
  </w:style>
  <w:style w:type="paragraph" w:styleId="a6">
    <w:name w:val="Balloon Text"/>
    <w:basedOn w:val="a2"/>
    <w:link w:val="a7"/>
    <w:uiPriority w:val="99"/>
    <w:unhideWhenUsed/>
    <w:rsid w:val="004B7EB6"/>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4B7EB6"/>
    <w:rPr>
      <w:rFonts w:ascii="Tahoma" w:hAnsi="Tahoma" w:cs="Tahoma"/>
      <w:sz w:val="16"/>
      <w:szCs w:val="16"/>
    </w:rPr>
  </w:style>
  <w:style w:type="paragraph" w:styleId="a8">
    <w:name w:val="header"/>
    <w:aliases w:val=" Знак"/>
    <w:basedOn w:val="a2"/>
    <w:link w:val="a9"/>
    <w:uiPriority w:val="99"/>
    <w:unhideWhenUsed/>
    <w:rsid w:val="000F23DD"/>
    <w:pPr>
      <w:tabs>
        <w:tab w:val="center" w:pos="4677"/>
        <w:tab w:val="right" w:pos="9355"/>
      </w:tabs>
      <w:spacing w:after="0" w:line="240" w:lineRule="auto"/>
    </w:pPr>
  </w:style>
  <w:style w:type="character" w:customStyle="1" w:styleId="a9">
    <w:name w:val="Верхний колонтитул Знак"/>
    <w:aliases w:val=" Знак Знак"/>
    <w:basedOn w:val="a3"/>
    <w:link w:val="a8"/>
    <w:uiPriority w:val="99"/>
    <w:rsid w:val="000F23DD"/>
  </w:style>
  <w:style w:type="paragraph" w:styleId="aa">
    <w:name w:val="footer"/>
    <w:basedOn w:val="a2"/>
    <w:link w:val="ab"/>
    <w:uiPriority w:val="99"/>
    <w:unhideWhenUsed/>
    <w:rsid w:val="000F23DD"/>
    <w:pPr>
      <w:tabs>
        <w:tab w:val="center" w:pos="4677"/>
        <w:tab w:val="right" w:pos="9355"/>
      </w:tabs>
      <w:spacing w:after="0" w:line="240" w:lineRule="auto"/>
    </w:pPr>
  </w:style>
  <w:style w:type="character" w:customStyle="1" w:styleId="ab">
    <w:name w:val="Нижний колонтитул Знак"/>
    <w:basedOn w:val="a3"/>
    <w:link w:val="aa"/>
    <w:uiPriority w:val="99"/>
    <w:rsid w:val="000F23DD"/>
  </w:style>
  <w:style w:type="paragraph" w:styleId="ac">
    <w:name w:val="List Paragraph"/>
    <w:basedOn w:val="a2"/>
    <w:uiPriority w:val="34"/>
    <w:qFormat/>
    <w:rsid w:val="00103914"/>
    <w:pPr>
      <w:ind w:left="720"/>
      <w:contextualSpacing/>
    </w:pPr>
  </w:style>
  <w:style w:type="paragraph" w:styleId="ad">
    <w:name w:val="No Spacing"/>
    <w:link w:val="ae"/>
    <w:uiPriority w:val="1"/>
    <w:qFormat/>
    <w:rsid w:val="006635DF"/>
    <w:pPr>
      <w:spacing w:after="0" w:line="240" w:lineRule="auto"/>
    </w:pPr>
    <w:rPr>
      <w:rFonts w:eastAsiaTheme="minorEastAsia"/>
      <w:lang w:eastAsia="ru-RU"/>
    </w:rPr>
  </w:style>
  <w:style w:type="character" w:customStyle="1" w:styleId="ae">
    <w:name w:val="Без интервала Знак"/>
    <w:basedOn w:val="a3"/>
    <w:link w:val="ad"/>
    <w:uiPriority w:val="1"/>
    <w:rsid w:val="006635DF"/>
    <w:rPr>
      <w:rFonts w:eastAsiaTheme="minorEastAsia"/>
      <w:lang w:eastAsia="ru-RU"/>
    </w:rPr>
  </w:style>
  <w:style w:type="character" w:styleId="af">
    <w:name w:val="Hyperlink"/>
    <w:basedOn w:val="a3"/>
    <w:uiPriority w:val="99"/>
    <w:unhideWhenUsed/>
    <w:rsid w:val="00923E3B"/>
    <w:rPr>
      <w:color w:val="0000FF" w:themeColor="hyperlink"/>
      <w:u w:val="single"/>
    </w:rPr>
  </w:style>
  <w:style w:type="paragraph" w:styleId="af0">
    <w:name w:val="Body Text Indent"/>
    <w:basedOn w:val="a2"/>
    <w:link w:val="af1"/>
    <w:uiPriority w:val="9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1">
    <w:name w:val="Основной текст с отступом Знак"/>
    <w:basedOn w:val="a3"/>
    <w:link w:val="af0"/>
    <w:uiPriority w:val="99"/>
    <w:rsid w:val="00E22194"/>
    <w:rPr>
      <w:rFonts w:ascii="Arial" w:eastAsia="Times New Roman" w:hAnsi="Arial" w:cs="Arial"/>
      <w:sz w:val="16"/>
      <w:szCs w:val="20"/>
      <w:lang w:eastAsia="ar-SA"/>
    </w:rPr>
  </w:style>
  <w:style w:type="table" w:styleId="af2">
    <w:name w:val="Table Grid"/>
    <w:basedOn w:val="a4"/>
    <w:uiPriority w:val="3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2"/>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3">
    <w:name w:val="Strong"/>
    <w:basedOn w:val="a3"/>
    <w:qFormat/>
    <w:rsid w:val="00511A7F"/>
    <w:rPr>
      <w:b/>
      <w:bCs/>
    </w:rPr>
  </w:style>
  <w:style w:type="paragraph" w:styleId="af4">
    <w:name w:val="footnote text"/>
    <w:basedOn w:val="a2"/>
    <w:link w:val="af5"/>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5">
    <w:name w:val="Текст сноски Знак"/>
    <w:basedOn w:val="a3"/>
    <w:link w:val="af4"/>
    <w:uiPriority w:val="99"/>
    <w:rsid w:val="00511A7F"/>
    <w:rPr>
      <w:rFonts w:ascii="Times New Roman" w:eastAsia="Times New Roman" w:hAnsi="Times New Roman" w:cs="Times New Roman"/>
      <w:sz w:val="24"/>
      <w:szCs w:val="24"/>
      <w:lang w:eastAsia="ru-RU"/>
    </w:rPr>
  </w:style>
  <w:style w:type="character" w:styleId="af6">
    <w:name w:val="footnote reference"/>
    <w:rsid w:val="00511A7F"/>
    <w:rPr>
      <w:vertAlign w:val="superscript"/>
    </w:rPr>
  </w:style>
  <w:style w:type="paragraph" w:customStyle="1" w:styleId="12">
    <w:name w:val="Знак1"/>
    <w:basedOn w:val="a2"/>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7">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2"/>
    <w:link w:val="af8"/>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8">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3"/>
    <w:link w:val="af7"/>
    <w:rsid w:val="00511A7F"/>
    <w:rPr>
      <w:rFonts w:ascii="Times New Roman" w:eastAsia="Times New Roman" w:hAnsi="Times New Roman" w:cs="Times New Roman"/>
      <w:sz w:val="28"/>
      <w:szCs w:val="20"/>
      <w:lang w:eastAsia="ru-RU"/>
    </w:rPr>
  </w:style>
  <w:style w:type="paragraph" w:styleId="af9">
    <w:name w:val="endnote text"/>
    <w:basedOn w:val="a2"/>
    <w:link w:val="afa"/>
    <w:uiPriority w:val="99"/>
    <w:semiHidden/>
    <w:unhideWhenUsed/>
    <w:rsid w:val="00E27E91"/>
    <w:pPr>
      <w:spacing w:after="0" w:line="240" w:lineRule="auto"/>
    </w:pPr>
    <w:rPr>
      <w:sz w:val="20"/>
      <w:szCs w:val="20"/>
    </w:rPr>
  </w:style>
  <w:style w:type="character" w:customStyle="1" w:styleId="afa">
    <w:name w:val="Текст концевой сноски Знак"/>
    <w:basedOn w:val="a3"/>
    <w:link w:val="af9"/>
    <w:uiPriority w:val="99"/>
    <w:semiHidden/>
    <w:rsid w:val="00E27E91"/>
    <w:rPr>
      <w:sz w:val="20"/>
      <w:szCs w:val="20"/>
    </w:rPr>
  </w:style>
  <w:style w:type="character" w:styleId="afb">
    <w:name w:val="endnote reference"/>
    <w:basedOn w:val="a3"/>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2"/>
    <w:link w:val="22"/>
    <w:uiPriority w:val="99"/>
    <w:unhideWhenUsed/>
    <w:rsid w:val="00297B5E"/>
    <w:pPr>
      <w:spacing w:after="120" w:line="480" w:lineRule="auto"/>
      <w:ind w:left="283"/>
    </w:pPr>
  </w:style>
  <w:style w:type="character" w:customStyle="1" w:styleId="22">
    <w:name w:val="Основной текст с отступом 2 Знак"/>
    <w:basedOn w:val="a3"/>
    <w:link w:val="21"/>
    <w:uiPriority w:val="99"/>
    <w:semiHidden/>
    <w:rsid w:val="00297B5E"/>
  </w:style>
  <w:style w:type="character" w:styleId="afc">
    <w:name w:val="FollowedHyperlink"/>
    <w:basedOn w:val="a3"/>
    <w:uiPriority w:val="99"/>
    <w:unhideWhenUsed/>
    <w:rsid w:val="005753A3"/>
    <w:rPr>
      <w:color w:val="800080"/>
      <w:u w:val="single"/>
    </w:rPr>
  </w:style>
  <w:style w:type="paragraph" w:customStyle="1" w:styleId="xl65">
    <w:name w:val="xl65"/>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2"/>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2"/>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3"/>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3"/>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2"/>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2"/>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2"/>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2"/>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2"/>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2"/>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2"/>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2"/>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2"/>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2"/>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2"/>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2"/>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2"/>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2"/>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2"/>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2"/>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2"/>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2"/>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d">
    <w:name w:val="Light Shading"/>
    <w:basedOn w:val="a4"/>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5"/>
    <w:semiHidden/>
    <w:unhideWhenUsed/>
    <w:rsid w:val="00ED2103"/>
  </w:style>
  <w:style w:type="character" w:styleId="afe">
    <w:name w:val="page number"/>
    <w:basedOn w:val="a3"/>
    <w:uiPriority w:val="99"/>
    <w:rsid w:val="00ED2103"/>
  </w:style>
  <w:style w:type="paragraph" w:customStyle="1" w:styleId="xl119">
    <w:name w:val="xl119"/>
    <w:basedOn w:val="a2"/>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2"/>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2"/>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2"/>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2"/>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2"/>
    <w:link w:val="24"/>
    <w:unhideWhenUsed/>
    <w:rsid w:val="008E12AB"/>
    <w:pPr>
      <w:spacing w:after="120" w:line="480" w:lineRule="auto"/>
    </w:pPr>
  </w:style>
  <w:style w:type="character" w:customStyle="1" w:styleId="24">
    <w:name w:val="Основной текст 2 Знак"/>
    <w:basedOn w:val="a3"/>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2"/>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3"/>
    <w:link w:val="HTML"/>
    <w:rsid w:val="007C2904"/>
    <w:rPr>
      <w:rFonts w:ascii="Courier New" w:eastAsia="Times New Roman" w:hAnsi="Courier New" w:cs="Times New Roman"/>
      <w:sz w:val="20"/>
      <w:szCs w:val="24"/>
      <w:lang w:eastAsia="ru-RU"/>
    </w:rPr>
  </w:style>
  <w:style w:type="paragraph" w:styleId="aff">
    <w:name w:val="Normal (Web)"/>
    <w:basedOn w:val="a2"/>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2"/>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2"/>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0">
    <w:name w:val="Title"/>
    <w:basedOn w:val="a2"/>
    <w:link w:val="aff1"/>
    <w:uiPriority w:val="1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1">
    <w:name w:val="Название Знак"/>
    <w:basedOn w:val="a3"/>
    <w:link w:val="aff0"/>
    <w:rsid w:val="007C2904"/>
    <w:rPr>
      <w:rFonts w:ascii="Times New Roman" w:eastAsia="Times New Roman" w:hAnsi="Times New Roman" w:cs="Times New Roman"/>
      <w:b/>
      <w:bCs/>
      <w:sz w:val="24"/>
      <w:szCs w:val="24"/>
      <w:lang w:eastAsia="ru-RU"/>
    </w:rPr>
  </w:style>
  <w:style w:type="paragraph" w:customStyle="1" w:styleId="xl128">
    <w:name w:val="xl128"/>
    <w:basedOn w:val="a2"/>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2"/>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2"/>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2"/>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2"/>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2"/>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2"/>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2"/>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2"/>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2"/>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2"/>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2"/>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2"/>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2"/>
    <w:link w:val="aff2"/>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2"/>
    <w:link w:val="32"/>
    <w:unhideWhenUsed/>
    <w:rsid w:val="0091063A"/>
    <w:pPr>
      <w:spacing w:after="120"/>
      <w:ind w:left="283"/>
    </w:pPr>
    <w:rPr>
      <w:sz w:val="16"/>
      <w:szCs w:val="16"/>
    </w:rPr>
  </w:style>
  <w:style w:type="character" w:customStyle="1" w:styleId="32">
    <w:name w:val="Основной текст с отступом 3 Знак"/>
    <w:basedOn w:val="a3"/>
    <w:link w:val="31"/>
    <w:rsid w:val="0091063A"/>
    <w:rPr>
      <w:sz w:val="16"/>
      <w:szCs w:val="16"/>
    </w:rPr>
  </w:style>
  <w:style w:type="character" w:customStyle="1" w:styleId="50">
    <w:name w:val="Заголовок 5 Знак"/>
    <w:aliases w:val="наимен. табл Знак,Bold Знак"/>
    <w:basedOn w:val="a3"/>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3"/>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3"/>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3">
    <w:name w:val="Emphasis"/>
    <w:qFormat/>
    <w:rsid w:val="00153D39"/>
    <w:rPr>
      <w:i/>
      <w:iCs/>
    </w:rPr>
  </w:style>
  <w:style w:type="character" w:customStyle="1" w:styleId="aff4">
    <w:name w:val="Маркеры списка"/>
    <w:rsid w:val="00153D39"/>
    <w:rPr>
      <w:rFonts w:ascii="OpenSymbol" w:eastAsia="OpenSymbol" w:hAnsi="OpenSymbol" w:cs="OpenSymbol"/>
    </w:rPr>
  </w:style>
  <w:style w:type="paragraph" w:customStyle="1" w:styleId="aff5">
    <w:name w:val="Заголовок"/>
    <w:basedOn w:val="a2"/>
    <w:next w:val="af7"/>
    <w:rsid w:val="00153D39"/>
    <w:pPr>
      <w:keepNext/>
      <w:suppressAutoHyphens/>
      <w:spacing w:before="240" w:after="120" w:line="240" w:lineRule="auto"/>
    </w:pPr>
    <w:rPr>
      <w:rFonts w:ascii="Arial" w:eastAsia="Microsoft YaHei" w:hAnsi="Arial" w:cs="Mangal"/>
      <w:sz w:val="28"/>
      <w:szCs w:val="28"/>
      <w:lang w:eastAsia="ar-SA"/>
    </w:rPr>
  </w:style>
  <w:style w:type="paragraph" w:styleId="aff6">
    <w:name w:val="List"/>
    <w:basedOn w:val="af7"/>
    <w:rsid w:val="00153D39"/>
    <w:pPr>
      <w:suppressAutoHyphens/>
    </w:pPr>
    <w:rPr>
      <w:rFonts w:cs="Mangal"/>
      <w:sz w:val="24"/>
      <w:szCs w:val="24"/>
      <w:lang w:val="x-none" w:eastAsia="ar-SA"/>
    </w:rPr>
  </w:style>
  <w:style w:type="paragraph" w:customStyle="1" w:styleId="17">
    <w:name w:val="Название1"/>
    <w:basedOn w:val="a2"/>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2"/>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2"/>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2"/>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2"/>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2"/>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7">
    <w:name w:val="Содержимое врезки"/>
    <w:basedOn w:val="af7"/>
    <w:rsid w:val="00153D39"/>
    <w:pPr>
      <w:suppressAutoHyphens/>
    </w:pPr>
    <w:rPr>
      <w:sz w:val="24"/>
      <w:szCs w:val="24"/>
      <w:lang w:val="x-none" w:eastAsia="ar-SA"/>
    </w:rPr>
  </w:style>
  <w:style w:type="paragraph" w:customStyle="1" w:styleId="aff8">
    <w:name w:val="Содержимое таблицы"/>
    <w:basedOn w:val="a2"/>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rsid w:val="00153D39"/>
    <w:pPr>
      <w:jc w:val="center"/>
    </w:pPr>
    <w:rPr>
      <w:b/>
      <w:bCs/>
    </w:rPr>
  </w:style>
  <w:style w:type="paragraph" w:customStyle="1" w:styleId="affa">
    <w:name w:val="Основной текст СамНИПИ"/>
    <w:link w:val="affb"/>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b">
    <w:name w:val="Основной текст СамНИПИ Знак"/>
    <w:link w:val="affa"/>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c">
    <w:name w:val="Титульный СамНИПИ"/>
    <w:next w:val="affa"/>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d">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2"/>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2"/>
    <w:link w:val="affd"/>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2"/>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2">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e">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3"/>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3"/>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2"/>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2"/>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
    <w:name w:val="Таблица_Строка"/>
    <w:basedOn w:val="a2"/>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0">
    <w:name w:val="Таблица_Шапка"/>
    <w:basedOn w:val="a2"/>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4"/>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1">
    <w:name w:val="line number"/>
    <w:basedOn w:val="a3"/>
    <w:uiPriority w:val="99"/>
    <w:rsid w:val="00111CB2"/>
  </w:style>
  <w:style w:type="paragraph" w:customStyle="1" w:styleId="1c">
    <w:name w:val="Абзац списка1"/>
    <w:basedOn w:val="a2"/>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2"/>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3"/>
    <w:rsid w:val="00111CB2"/>
  </w:style>
  <w:style w:type="character" w:customStyle="1" w:styleId="apple-style-span">
    <w:name w:val="apple-style-span"/>
    <w:basedOn w:val="a3"/>
    <w:rsid w:val="00111CB2"/>
  </w:style>
  <w:style w:type="paragraph" w:customStyle="1" w:styleId="afff2">
    <w:name w:val="Нумерованный список СамНИПИ"/>
    <w:link w:val="afff3"/>
    <w:rsid w:val="00111CB2"/>
    <w:pPr>
      <w:spacing w:after="0" w:line="240" w:lineRule="auto"/>
      <w:ind w:firstLine="720"/>
    </w:pPr>
    <w:rPr>
      <w:rFonts w:ascii="Arial" w:eastAsia="Times New Roman" w:hAnsi="Arial" w:cs="Times New Roman"/>
      <w:sz w:val="20"/>
      <w:szCs w:val="20"/>
      <w:lang w:eastAsia="ru-RU"/>
    </w:rPr>
  </w:style>
  <w:style w:type="character" w:customStyle="1" w:styleId="afff3">
    <w:name w:val="Нумерованный список СамНИПИ Знак"/>
    <w:link w:val="afff2"/>
    <w:rsid w:val="00111CB2"/>
    <w:rPr>
      <w:rFonts w:ascii="Arial" w:eastAsia="Times New Roman" w:hAnsi="Arial" w:cs="Times New Roman"/>
      <w:sz w:val="20"/>
      <w:szCs w:val="20"/>
      <w:lang w:eastAsia="ru-RU"/>
    </w:rPr>
  </w:style>
  <w:style w:type="paragraph" w:customStyle="1" w:styleId="afff4">
    <w:name w:val="Основной"/>
    <w:basedOn w:val="af0"/>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2"/>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2"/>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2"/>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2"/>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2"/>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blk">
    <w:name w:val="blk"/>
    <w:basedOn w:val="a3"/>
    <w:rsid w:val="00360E43"/>
  </w:style>
  <w:style w:type="paragraph" w:customStyle="1" w:styleId="afff5">
    <w:name w:val="Знак"/>
    <w:basedOn w:val="a2"/>
    <w:rsid w:val="00360E43"/>
    <w:pPr>
      <w:spacing w:after="160" w:line="240" w:lineRule="exact"/>
    </w:pPr>
    <w:rPr>
      <w:rFonts w:ascii="Verdana" w:eastAsia="Times New Roman" w:hAnsi="Verdana" w:cs="Arial"/>
      <w:sz w:val="20"/>
      <w:szCs w:val="20"/>
      <w:lang w:val="en-US"/>
    </w:rPr>
  </w:style>
  <w:style w:type="character" w:customStyle="1" w:styleId="ng-isolate-scope">
    <w:name w:val="ng-isolate-scope"/>
    <w:rsid w:val="00360E43"/>
  </w:style>
  <w:style w:type="character" w:customStyle="1" w:styleId="1e">
    <w:name w:val="Название Знак1"/>
    <w:basedOn w:val="a3"/>
    <w:uiPriority w:val="10"/>
    <w:rsid w:val="00503BDF"/>
    <w:rPr>
      <w:rFonts w:asciiTheme="majorHAnsi" w:eastAsiaTheme="majorEastAsia" w:hAnsiTheme="majorHAnsi" w:cstheme="majorBidi"/>
      <w:spacing w:val="-10"/>
      <w:kern w:val="28"/>
      <w:sz w:val="56"/>
      <w:szCs w:val="56"/>
    </w:rPr>
  </w:style>
  <w:style w:type="paragraph" w:styleId="afff6">
    <w:name w:val="TOC Heading"/>
    <w:basedOn w:val="10"/>
    <w:next w:val="a2"/>
    <w:uiPriority w:val="39"/>
    <w:unhideWhenUsed/>
    <w:qFormat/>
    <w:rsid w:val="00503BDF"/>
    <w:pPr>
      <w:keepLines/>
      <w:spacing w:before="360" w:after="120" w:line="259" w:lineRule="auto"/>
      <w:ind w:firstLine="709"/>
      <w:jc w:val="both"/>
      <w:outlineLvl w:val="9"/>
    </w:pPr>
    <w:rPr>
      <w:rFonts w:eastAsiaTheme="majorEastAsia" w:cstheme="majorBidi"/>
      <w:b w:val="0"/>
      <w:color w:val="365F91" w:themeColor="accent1" w:themeShade="BF"/>
      <w:szCs w:val="32"/>
    </w:rPr>
  </w:style>
  <w:style w:type="paragraph" w:styleId="1f">
    <w:name w:val="toc 1"/>
    <w:basedOn w:val="a2"/>
    <w:next w:val="a2"/>
    <w:autoRedefine/>
    <w:uiPriority w:val="39"/>
    <w:unhideWhenUsed/>
    <w:rsid w:val="00503BDF"/>
    <w:pPr>
      <w:spacing w:after="100" w:line="259" w:lineRule="auto"/>
      <w:ind w:firstLine="709"/>
      <w:jc w:val="both"/>
    </w:pPr>
    <w:rPr>
      <w:rFonts w:ascii="Times New Roman" w:hAnsi="Times New Roman"/>
      <w:sz w:val="24"/>
    </w:rPr>
  </w:style>
  <w:style w:type="paragraph" w:customStyle="1" w:styleId="afff7">
    <w:name w:val="Обычный_с_отступом"/>
    <w:basedOn w:val="a2"/>
    <w:qFormat/>
    <w:rsid w:val="00503BDF"/>
    <w:pPr>
      <w:spacing w:after="0" w:line="240" w:lineRule="auto"/>
      <w:ind w:firstLine="708"/>
      <w:jc w:val="both"/>
    </w:pPr>
    <w:rPr>
      <w:rFonts w:ascii="Times New Roman" w:eastAsia="Times New Roman" w:hAnsi="Times New Roman" w:cs="Times New Roman"/>
      <w:sz w:val="24"/>
      <w:szCs w:val="20"/>
      <w:lang w:eastAsia="ru-RU"/>
    </w:rPr>
  </w:style>
  <w:style w:type="paragraph" w:customStyle="1" w:styleId="Style48">
    <w:name w:val="Style48"/>
    <w:basedOn w:val="a2"/>
    <w:rsid w:val="00503BDF"/>
    <w:pPr>
      <w:widowControl w:val="0"/>
      <w:autoSpaceDE w:val="0"/>
      <w:autoSpaceDN w:val="0"/>
      <w:adjustRightInd w:val="0"/>
      <w:spacing w:after="0" w:line="277" w:lineRule="exact"/>
      <w:ind w:firstLine="835"/>
      <w:jc w:val="both"/>
    </w:pPr>
    <w:rPr>
      <w:rFonts w:ascii="Times New Roman" w:eastAsia="Times New Roman" w:hAnsi="Times New Roman" w:cs="Times New Roman"/>
      <w:sz w:val="24"/>
      <w:szCs w:val="24"/>
      <w:lang w:eastAsia="ru-RU"/>
    </w:rPr>
  </w:style>
  <w:style w:type="character" w:customStyle="1" w:styleId="FontStyle504">
    <w:name w:val="Font Style504"/>
    <w:rsid w:val="00503BDF"/>
    <w:rPr>
      <w:rFonts w:ascii="Arial" w:hAnsi="Arial" w:cs="Arial"/>
      <w:sz w:val="22"/>
      <w:szCs w:val="22"/>
    </w:rPr>
  </w:style>
  <w:style w:type="character" w:customStyle="1" w:styleId="FontStyle122">
    <w:name w:val="Font Style122"/>
    <w:basedOn w:val="a3"/>
    <w:rsid w:val="00503BDF"/>
    <w:rPr>
      <w:rFonts w:ascii="Arial" w:hAnsi="Arial" w:cs="Arial"/>
      <w:sz w:val="22"/>
      <w:szCs w:val="22"/>
    </w:rPr>
  </w:style>
  <w:style w:type="character" w:customStyle="1" w:styleId="FontStyle205">
    <w:name w:val="Font Style205"/>
    <w:basedOn w:val="a3"/>
    <w:rsid w:val="00503BDF"/>
    <w:rPr>
      <w:rFonts w:ascii="Arial" w:hAnsi="Arial" w:cs="Arial"/>
      <w:sz w:val="22"/>
      <w:szCs w:val="22"/>
    </w:rPr>
  </w:style>
  <w:style w:type="paragraph" w:customStyle="1" w:styleId="Style102">
    <w:name w:val="Style102"/>
    <w:basedOn w:val="a2"/>
    <w:rsid w:val="00503BDF"/>
    <w:pPr>
      <w:widowControl w:val="0"/>
      <w:autoSpaceDE w:val="0"/>
      <w:autoSpaceDN w:val="0"/>
      <w:adjustRightInd w:val="0"/>
      <w:spacing w:after="0" w:line="274" w:lineRule="exact"/>
      <w:ind w:firstLine="842"/>
      <w:jc w:val="both"/>
    </w:pPr>
    <w:rPr>
      <w:rFonts w:ascii="Arial" w:eastAsia="Times New Roman" w:hAnsi="Arial" w:cs="Times New Roman"/>
      <w:sz w:val="24"/>
      <w:szCs w:val="24"/>
      <w:lang w:eastAsia="ru-RU"/>
    </w:rPr>
  </w:style>
  <w:style w:type="paragraph" w:customStyle="1" w:styleId="Style76">
    <w:name w:val="Style76"/>
    <w:basedOn w:val="a2"/>
    <w:rsid w:val="00503BDF"/>
    <w:pPr>
      <w:widowControl w:val="0"/>
      <w:autoSpaceDE w:val="0"/>
      <w:autoSpaceDN w:val="0"/>
      <w:adjustRightInd w:val="0"/>
      <w:spacing w:after="0" w:line="274" w:lineRule="exact"/>
    </w:pPr>
    <w:rPr>
      <w:rFonts w:ascii="Arial" w:eastAsia="Times New Roman" w:hAnsi="Arial" w:cs="Times New Roman"/>
      <w:sz w:val="24"/>
      <w:szCs w:val="24"/>
      <w:lang w:eastAsia="ru-RU"/>
    </w:rPr>
  </w:style>
  <w:style w:type="character" w:customStyle="1" w:styleId="FontStyle108">
    <w:name w:val="Font Style108"/>
    <w:basedOn w:val="a3"/>
    <w:rsid w:val="00503BDF"/>
    <w:rPr>
      <w:rFonts w:ascii="Arial" w:hAnsi="Arial" w:cs="Arial"/>
      <w:sz w:val="16"/>
      <w:szCs w:val="16"/>
    </w:rPr>
  </w:style>
  <w:style w:type="paragraph" w:customStyle="1" w:styleId="Style75">
    <w:name w:val="Style75"/>
    <w:basedOn w:val="a2"/>
    <w:rsid w:val="00503BDF"/>
    <w:pPr>
      <w:widowControl w:val="0"/>
      <w:autoSpaceDE w:val="0"/>
      <w:autoSpaceDN w:val="0"/>
      <w:adjustRightInd w:val="0"/>
      <w:spacing w:after="0" w:line="230" w:lineRule="exact"/>
      <w:ind w:firstLine="725"/>
      <w:jc w:val="both"/>
    </w:pPr>
    <w:rPr>
      <w:rFonts w:ascii="Arial" w:eastAsia="Times New Roman" w:hAnsi="Arial" w:cs="Times New Roman"/>
      <w:sz w:val="24"/>
      <w:szCs w:val="24"/>
      <w:lang w:eastAsia="ru-RU"/>
    </w:rPr>
  </w:style>
  <w:style w:type="paragraph" w:customStyle="1" w:styleId="afff8">
    <w:name w:val="Основной текст.Абзац"/>
    <w:basedOn w:val="a2"/>
    <w:rsid w:val="00503BDF"/>
    <w:pPr>
      <w:suppressAutoHyphens/>
      <w:spacing w:before="120" w:after="0" w:line="240" w:lineRule="auto"/>
      <w:ind w:firstLine="680"/>
    </w:pPr>
    <w:rPr>
      <w:rFonts w:ascii="Arial" w:eastAsia="Times New Roman" w:hAnsi="Arial" w:cs="Times New Roman"/>
      <w:sz w:val="20"/>
      <w:szCs w:val="20"/>
      <w:lang w:eastAsia="ru-RU"/>
    </w:rPr>
  </w:style>
  <w:style w:type="paragraph" w:styleId="28">
    <w:name w:val="toc 2"/>
    <w:basedOn w:val="a2"/>
    <w:next w:val="a2"/>
    <w:autoRedefine/>
    <w:uiPriority w:val="39"/>
    <w:unhideWhenUsed/>
    <w:rsid w:val="00503BDF"/>
    <w:pPr>
      <w:spacing w:after="100" w:line="259" w:lineRule="auto"/>
      <w:ind w:left="240" w:firstLine="709"/>
      <w:jc w:val="both"/>
    </w:pPr>
    <w:rPr>
      <w:rFonts w:ascii="Times New Roman" w:hAnsi="Times New Roman"/>
      <w:sz w:val="24"/>
    </w:rPr>
  </w:style>
  <w:style w:type="paragraph" w:styleId="36">
    <w:name w:val="toc 3"/>
    <w:basedOn w:val="a2"/>
    <w:next w:val="a2"/>
    <w:autoRedefine/>
    <w:uiPriority w:val="39"/>
    <w:unhideWhenUsed/>
    <w:rsid w:val="00503BDF"/>
    <w:pPr>
      <w:spacing w:after="100" w:line="259" w:lineRule="auto"/>
      <w:ind w:left="440"/>
    </w:pPr>
    <w:rPr>
      <w:rFonts w:eastAsiaTheme="minorEastAsia" w:cs="Times New Roman"/>
      <w:lang w:eastAsia="ru-RU"/>
    </w:rPr>
  </w:style>
  <w:style w:type="paragraph" w:customStyle="1" w:styleId="afff9">
    <w:name w:val="текст"/>
    <w:basedOn w:val="a2"/>
    <w:link w:val="1f0"/>
    <w:rsid w:val="00503BDF"/>
    <w:pPr>
      <w:spacing w:before="120" w:after="120" w:line="360" w:lineRule="auto"/>
      <w:ind w:firstLine="935"/>
      <w:jc w:val="both"/>
    </w:pPr>
    <w:rPr>
      <w:rFonts w:ascii="Times New Roman" w:eastAsia="Times New Roman" w:hAnsi="Times New Roman" w:cs="Times New Roman"/>
      <w:sz w:val="24"/>
      <w:szCs w:val="24"/>
      <w:lang w:eastAsia="ru-RU"/>
    </w:rPr>
  </w:style>
  <w:style w:type="character" w:customStyle="1" w:styleId="1f0">
    <w:name w:val="текст Знак1"/>
    <w:basedOn w:val="a3"/>
    <w:link w:val="afff9"/>
    <w:rsid w:val="00503BDF"/>
    <w:rPr>
      <w:rFonts w:ascii="Times New Roman" w:eastAsia="Times New Roman" w:hAnsi="Times New Roman" w:cs="Times New Roman"/>
      <w:sz w:val="24"/>
      <w:szCs w:val="24"/>
      <w:lang w:eastAsia="ru-RU"/>
    </w:rPr>
  </w:style>
  <w:style w:type="character" w:customStyle="1" w:styleId="FontStyle179">
    <w:name w:val="Font Style179"/>
    <w:basedOn w:val="a3"/>
    <w:rsid w:val="00503BDF"/>
    <w:rPr>
      <w:rFonts w:ascii="Times New Roman" w:hAnsi="Times New Roman" w:cs="Times New Roman"/>
      <w:sz w:val="20"/>
      <w:szCs w:val="20"/>
    </w:rPr>
  </w:style>
  <w:style w:type="paragraph" w:customStyle="1" w:styleId="a1">
    <w:name w:val="маркир"/>
    <w:basedOn w:val="a2"/>
    <w:rsid w:val="00503BDF"/>
    <w:pPr>
      <w:numPr>
        <w:numId w:val="15"/>
      </w:numPr>
      <w:spacing w:before="120" w:after="120" w:line="360" w:lineRule="auto"/>
      <w:jc w:val="both"/>
    </w:pPr>
    <w:rPr>
      <w:rFonts w:ascii="Times New Roman" w:eastAsia="Times New Roman" w:hAnsi="Times New Roman" w:cs="Times New Roman"/>
      <w:sz w:val="24"/>
      <w:szCs w:val="24"/>
      <w:lang w:eastAsia="ru-RU"/>
    </w:rPr>
  </w:style>
  <w:style w:type="paragraph" w:customStyle="1" w:styleId="afffa">
    <w:name w:val="Основной текст продолжение"/>
    <w:basedOn w:val="af7"/>
    <w:next w:val="af7"/>
    <w:link w:val="afffb"/>
    <w:rsid w:val="00503BDF"/>
    <w:pPr>
      <w:tabs>
        <w:tab w:val="left" w:pos="709"/>
      </w:tabs>
      <w:ind w:firstLine="709"/>
    </w:pPr>
    <w:rPr>
      <w:bCs/>
      <w:sz w:val="24"/>
      <w:szCs w:val="24"/>
    </w:rPr>
  </w:style>
  <w:style w:type="character" w:customStyle="1" w:styleId="afffb">
    <w:name w:val="Основной текст продолжение Знак"/>
    <w:basedOn w:val="a3"/>
    <w:link w:val="afffa"/>
    <w:rsid w:val="00503BDF"/>
    <w:rPr>
      <w:rFonts w:ascii="Times New Roman" w:eastAsia="Times New Roman" w:hAnsi="Times New Roman" w:cs="Times New Roman"/>
      <w:bCs/>
      <w:sz w:val="24"/>
      <w:szCs w:val="24"/>
      <w:lang w:eastAsia="ru-RU"/>
    </w:rPr>
  </w:style>
  <w:style w:type="paragraph" w:customStyle="1" w:styleId="afffc">
    <w:name w:val="обычный"/>
    <w:basedOn w:val="a2"/>
    <w:rsid w:val="00503BDF"/>
    <w:pPr>
      <w:spacing w:after="160" w:line="240" w:lineRule="atLeast"/>
      <w:jc w:val="both"/>
    </w:pPr>
    <w:rPr>
      <w:rFonts w:ascii="Times New Roman" w:eastAsia="Times New Roman" w:hAnsi="Times New Roman" w:cs="Times New Roman"/>
      <w:sz w:val="24"/>
      <w:szCs w:val="24"/>
    </w:rPr>
  </w:style>
  <w:style w:type="paragraph" w:customStyle="1" w:styleId="2CharChar1">
    <w:name w:val="Знак Знак2 Char Char Знак Знак1 Знак"/>
    <w:basedOn w:val="a2"/>
    <w:rsid w:val="00503BDF"/>
    <w:pPr>
      <w:spacing w:after="160" w:line="240" w:lineRule="auto"/>
    </w:pPr>
    <w:rPr>
      <w:rFonts w:ascii="Arial" w:eastAsia="Times New Roman" w:hAnsi="Arial" w:cs="Times New Roman"/>
      <w:b/>
      <w:color w:val="FFFFFF"/>
      <w:sz w:val="32"/>
      <w:szCs w:val="20"/>
      <w:lang w:val="en-US"/>
    </w:rPr>
  </w:style>
  <w:style w:type="paragraph" w:customStyle="1" w:styleId="Style7">
    <w:name w:val="Style7"/>
    <w:basedOn w:val="a2"/>
    <w:rsid w:val="00503BDF"/>
    <w:pPr>
      <w:widowControl w:val="0"/>
      <w:autoSpaceDE w:val="0"/>
      <w:autoSpaceDN w:val="0"/>
      <w:adjustRightInd w:val="0"/>
      <w:spacing w:after="0" w:line="283" w:lineRule="exact"/>
      <w:ind w:firstLine="567"/>
      <w:jc w:val="right"/>
    </w:pPr>
    <w:rPr>
      <w:rFonts w:ascii="Times New Roman" w:eastAsia="Times New Roman" w:hAnsi="Times New Roman" w:cs="Times New Roman"/>
      <w:sz w:val="24"/>
      <w:szCs w:val="24"/>
      <w:lang w:eastAsia="ru-RU"/>
    </w:rPr>
  </w:style>
  <w:style w:type="character" w:customStyle="1" w:styleId="FontStyle64">
    <w:name w:val="Font Style64"/>
    <w:basedOn w:val="a3"/>
    <w:rsid w:val="00503BDF"/>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851808">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2324316">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5A53F-8ABC-4500-B7E7-FE00B4A5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40785</Words>
  <Characters>232476</Characters>
  <Application>Microsoft Office Word</Application>
  <DocSecurity>0</DocSecurity>
  <Lines>1937</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272716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89</cp:revision>
  <cp:lastPrinted>2014-09-10T09:08:00Z</cp:lastPrinted>
  <dcterms:created xsi:type="dcterms:W3CDTF">2016-12-01T07:11:00Z</dcterms:created>
  <dcterms:modified xsi:type="dcterms:W3CDTF">2017-12-14T07:23:00Z</dcterms:modified>
</cp:coreProperties>
</file>